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5C" w:rsidRDefault="0086235C" w:rsidP="0086235C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86235C" w:rsidRDefault="0086235C" w:rsidP="0086235C">
      <w:pPr>
        <w:ind w:firstLine="567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235C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«УТВЕРЖДЕНО»</w:t>
      </w:r>
    </w:p>
    <w:p w:rsidR="0086235C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Решением Общего собрания членов </w:t>
      </w:r>
    </w:p>
    <w:p w:rsidR="0086235C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саморегулируемой организации «Союз </w:t>
      </w:r>
      <w:proofErr w:type="gramStart"/>
      <w:r>
        <w:rPr>
          <w:rFonts w:ascii="Times New Roman" w:hAnsi="Times New Roman"/>
          <w:lang w:val="ru-RU"/>
        </w:rPr>
        <w:t>дорожно-транспортных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86235C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строителей «СОЮЗДОРСТРОЙ»</w:t>
      </w:r>
    </w:p>
    <w:p w:rsidR="0086235C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№ 5 от « 28» октября 2016 г.</w:t>
      </w:r>
    </w:p>
    <w:p w:rsidR="00B71FE5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</w:p>
    <w:p w:rsidR="00B71FE5" w:rsidRPr="00B71FE5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B71FE5">
        <w:rPr>
          <w:rFonts w:ascii="Times New Roman" w:hAnsi="Times New Roman"/>
          <w:bCs/>
          <w:spacing w:val="2"/>
          <w:lang w:val="ru-RU"/>
        </w:rPr>
        <w:t>С изменениями, утвержденными общим</w:t>
      </w:r>
    </w:p>
    <w:p w:rsidR="00B71FE5" w:rsidRPr="008334FD" w:rsidRDefault="00765848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>
        <w:rPr>
          <w:rFonts w:ascii="Times New Roman" w:hAnsi="Times New Roman"/>
          <w:bCs/>
          <w:spacing w:val="2"/>
          <w:lang w:val="ru-RU"/>
        </w:rPr>
        <w:t xml:space="preserve"> Собранием с</w:t>
      </w:r>
      <w:bookmarkStart w:id="0" w:name="_GoBack"/>
      <w:bookmarkEnd w:id="0"/>
      <w:r w:rsidR="00B71FE5" w:rsidRPr="008334FD">
        <w:rPr>
          <w:rFonts w:ascii="Times New Roman" w:hAnsi="Times New Roman"/>
          <w:bCs/>
          <w:spacing w:val="2"/>
          <w:lang w:val="ru-RU"/>
        </w:rPr>
        <w:t xml:space="preserve">аморегулируемой организации </w:t>
      </w:r>
    </w:p>
    <w:p w:rsidR="00B71FE5" w:rsidRPr="008334FD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8334FD">
        <w:rPr>
          <w:rFonts w:ascii="Times New Roman" w:hAnsi="Times New Roman"/>
          <w:bCs/>
          <w:spacing w:val="2"/>
          <w:lang w:val="ru-RU"/>
        </w:rPr>
        <w:t xml:space="preserve">«Союз </w:t>
      </w:r>
      <w:proofErr w:type="gramStart"/>
      <w:r w:rsidRPr="008334FD">
        <w:rPr>
          <w:rFonts w:ascii="Times New Roman" w:hAnsi="Times New Roman"/>
          <w:bCs/>
          <w:spacing w:val="2"/>
          <w:lang w:val="ru-RU"/>
        </w:rPr>
        <w:t>дорожно-транспортных</w:t>
      </w:r>
      <w:proofErr w:type="gramEnd"/>
      <w:r w:rsidRPr="008334FD">
        <w:rPr>
          <w:rFonts w:ascii="Times New Roman" w:hAnsi="Times New Roman"/>
          <w:bCs/>
          <w:spacing w:val="2"/>
          <w:lang w:val="ru-RU"/>
        </w:rPr>
        <w:t xml:space="preserve"> </w:t>
      </w:r>
    </w:p>
    <w:p w:rsidR="00B71FE5" w:rsidRPr="00B71FE5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B71FE5">
        <w:rPr>
          <w:rFonts w:ascii="Times New Roman" w:hAnsi="Times New Roman"/>
          <w:bCs/>
          <w:spacing w:val="2"/>
          <w:lang w:val="ru-RU"/>
        </w:rPr>
        <w:t>строителей «СОЮЗДОРСТРОЙ»</w:t>
      </w:r>
    </w:p>
    <w:p w:rsidR="00B71FE5" w:rsidRPr="00B71FE5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>
        <w:rPr>
          <w:rFonts w:ascii="Times New Roman" w:hAnsi="Times New Roman"/>
          <w:bCs/>
          <w:spacing w:val="2"/>
          <w:lang w:val="ru-RU"/>
        </w:rPr>
        <w:t>Протокол № 3 от « 28 » июня</w:t>
      </w:r>
      <w:r w:rsidRPr="00B71FE5">
        <w:rPr>
          <w:rFonts w:ascii="Times New Roman" w:hAnsi="Times New Roman"/>
          <w:bCs/>
          <w:spacing w:val="2"/>
          <w:lang w:val="ru-RU"/>
        </w:rPr>
        <w:t xml:space="preserve"> 2017 г.</w:t>
      </w:r>
    </w:p>
    <w:p w:rsidR="0086235C" w:rsidRPr="00B71FE5" w:rsidRDefault="0086235C" w:rsidP="0086235C">
      <w:pPr>
        <w:ind w:firstLine="567"/>
        <w:jc w:val="right"/>
        <w:rPr>
          <w:rFonts w:ascii="Times New Roman" w:hAnsi="Times New Roman"/>
          <w:b/>
          <w:color w:val="000000"/>
          <w:lang w:val="ru-RU"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ПОЛОЖЕНИЕ</w:t>
      </w:r>
    </w:p>
    <w:p w:rsidR="0086235C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 компенсационном фонде обеспечения договорных обязательств</w:t>
      </w:r>
    </w:p>
    <w:p w:rsidR="0086235C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саморегулируемой организации</w:t>
      </w:r>
    </w:p>
    <w:p w:rsidR="0086235C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«Союз дорожно-транспортных строителей «СОЮЗДОРСТРОЙ»</w:t>
      </w:r>
    </w:p>
    <w:p w:rsidR="0086235C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Default="0086235C" w:rsidP="0086235C">
      <w:pPr>
        <w:rPr>
          <w:rFonts w:ascii="Times New Roman" w:hAnsi="Times New Roman"/>
          <w:lang w:val="ru-RU"/>
        </w:rPr>
      </w:pPr>
    </w:p>
    <w:p w:rsidR="0086235C" w:rsidRDefault="0086235C" w:rsidP="0086235C">
      <w:pPr>
        <w:rPr>
          <w:rFonts w:ascii="Times New Roman" w:hAnsi="Times New Roman"/>
          <w:lang w:val="ru-RU"/>
        </w:rPr>
      </w:pPr>
    </w:p>
    <w:p w:rsidR="0086235C" w:rsidRDefault="0086235C" w:rsidP="0086235C">
      <w:pPr>
        <w:rPr>
          <w:rFonts w:ascii="Times New Roman" w:hAnsi="Times New Roman"/>
          <w:lang w:val="ru-RU"/>
        </w:rPr>
      </w:pPr>
    </w:p>
    <w:p w:rsidR="0086235C" w:rsidRDefault="0086235C" w:rsidP="0086235C">
      <w:pPr>
        <w:rPr>
          <w:rFonts w:ascii="Times New Roman" w:hAnsi="Times New Roman"/>
          <w:lang w:val="ru-RU"/>
        </w:rPr>
      </w:pPr>
    </w:p>
    <w:p w:rsidR="0086235C" w:rsidRDefault="0086235C" w:rsidP="0086235C">
      <w:pPr>
        <w:rPr>
          <w:rFonts w:ascii="Times New Roman" w:hAnsi="Times New Roman"/>
          <w:lang w:val="ru-RU"/>
        </w:rPr>
      </w:pPr>
    </w:p>
    <w:p w:rsidR="00B71FE5" w:rsidRDefault="00B71FE5" w:rsidP="0086235C">
      <w:pPr>
        <w:rPr>
          <w:rFonts w:ascii="Times New Roman" w:hAnsi="Times New Roman"/>
          <w:lang w:val="ru-RU"/>
        </w:rPr>
      </w:pPr>
    </w:p>
    <w:p w:rsidR="00B71FE5" w:rsidRDefault="00B71FE5" w:rsidP="0086235C">
      <w:pPr>
        <w:rPr>
          <w:rFonts w:ascii="Times New Roman" w:hAnsi="Times New Roman"/>
          <w:lang w:val="ru-RU"/>
        </w:rPr>
      </w:pPr>
    </w:p>
    <w:p w:rsidR="00B71FE5" w:rsidRDefault="00B71FE5" w:rsidP="0086235C">
      <w:pPr>
        <w:rPr>
          <w:rFonts w:ascii="Times New Roman" w:hAnsi="Times New Roman"/>
          <w:lang w:val="ru-RU"/>
        </w:rPr>
      </w:pPr>
    </w:p>
    <w:p w:rsidR="00B71FE5" w:rsidRDefault="00B71FE5" w:rsidP="0086235C">
      <w:pPr>
        <w:rPr>
          <w:rFonts w:ascii="Times New Roman" w:hAnsi="Times New Roman"/>
          <w:lang w:val="ru-RU"/>
        </w:rPr>
      </w:pPr>
    </w:p>
    <w:p w:rsidR="00B71FE5" w:rsidRDefault="00B71FE5" w:rsidP="0086235C">
      <w:pPr>
        <w:rPr>
          <w:rFonts w:ascii="Times New Roman" w:hAnsi="Times New Roman"/>
          <w:lang w:val="ru-RU"/>
        </w:rPr>
      </w:pPr>
    </w:p>
    <w:p w:rsidR="00B71FE5" w:rsidRDefault="00B71FE5" w:rsidP="0086235C">
      <w:pPr>
        <w:rPr>
          <w:rFonts w:ascii="Times New Roman" w:hAnsi="Times New Roman"/>
          <w:lang w:val="ru-RU"/>
        </w:rPr>
      </w:pPr>
    </w:p>
    <w:p w:rsidR="00B71FE5" w:rsidRDefault="00B71FE5" w:rsidP="0086235C">
      <w:pPr>
        <w:rPr>
          <w:rFonts w:ascii="Times New Roman" w:hAnsi="Times New Roman"/>
          <w:lang w:val="ru-RU"/>
        </w:rPr>
      </w:pPr>
    </w:p>
    <w:p w:rsidR="00B71FE5" w:rsidRDefault="00B71FE5" w:rsidP="0086235C">
      <w:pPr>
        <w:rPr>
          <w:rFonts w:ascii="Times New Roman" w:hAnsi="Times New Roman"/>
          <w:lang w:val="ru-RU"/>
        </w:rPr>
      </w:pPr>
    </w:p>
    <w:p w:rsidR="00B71FE5" w:rsidRDefault="00B71FE5" w:rsidP="0086235C">
      <w:pPr>
        <w:rPr>
          <w:rFonts w:ascii="Times New Roman" w:hAnsi="Times New Roman"/>
          <w:lang w:val="ru-RU"/>
        </w:rPr>
      </w:pPr>
    </w:p>
    <w:p w:rsidR="0086235C" w:rsidRDefault="0086235C" w:rsidP="0086235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Москва </w:t>
      </w:r>
    </w:p>
    <w:p w:rsidR="0086235C" w:rsidRDefault="00B71FE5" w:rsidP="0086235C">
      <w:pPr>
        <w:jc w:val="center"/>
        <w:rPr>
          <w:rFonts w:ascii="Times New Roman" w:hAnsi="Times New Roman"/>
          <w:b/>
          <w:sz w:val="4"/>
          <w:lang w:val="ru-RU"/>
        </w:rPr>
      </w:pPr>
      <w:r>
        <w:rPr>
          <w:rFonts w:ascii="Times New Roman" w:hAnsi="Times New Roman"/>
          <w:b/>
          <w:lang w:val="ru-RU"/>
        </w:rPr>
        <w:t>2017</w:t>
      </w:r>
      <w:r w:rsidR="0086235C">
        <w:rPr>
          <w:rFonts w:ascii="Times New Roman" w:hAnsi="Times New Roman"/>
          <w:b/>
          <w:lang w:val="ru-RU"/>
        </w:rPr>
        <w:t>г.</w:t>
      </w:r>
      <w:r w:rsidR="0086235C">
        <w:rPr>
          <w:rFonts w:ascii="Times New Roman" w:hAnsi="Times New Roman"/>
          <w:b/>
          <w:lang w:val="ru-RU"/>
        </w:rPr>
        <w:br w:type="page"/>
      </w:r>
    </w:p>
    <w:p w:rsidR="0086235C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567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86235C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Настоящее  Положение  регулирует вопросы создания, размещения и использования компенсационного фонда обеспечения договорных обязательств саморегулируемой организации «Союз дорожно-транспортных строителей «СОЮЗДОРСТРОЙ» (далее – Союз).</w:t>
      </w:r>
    </w:p>
    <w:p w:rsidR="0086235C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Положение разработано в соответствии с законодательством Российской Федерации.</w:t>
      </w:r>
    </w:p>
    <w:p w:rsidR="0086235C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Компенсационный фонд обеспечения договорных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едставляет обособленное имущество, являющееся собственностью Союза, которое формируется в денежной форме за счет взносов членов Союза.</w:t>
      </w:r>
    </w:p>
    <w:p w:rsidR="0086235C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Компенсационный фонд договорных обязательств образуется в целях обеспечения имущественной ответственности членов Союза по обязательствам, возникшим вследствие неисполнения или ненадлежащего исполнения ими обязательств по договора строительного подряда, заключенным с использованием конкурентных способов заключения договоров.</w:t>
      </w:r>
    </w:p>
    <w:p w:rsidR="0086235C" w:rsidRDefault="0086235C" w:rsidP="0086235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Союз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Российской Федерации.</w:t>
      </w:r>
    </w:p>
    <w:p w:rsidR="0086235C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ПОРЯДОК  ФОРМИРОВАНИЯ КОМПЕНСАЦИОННОГО  ФОНДА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Компенсационный фонд обеспечения договорных обязательств формируется в обязательном порядке по решению постоянно действующего коллегиального органа управления Союза  (Совет Союза) в случае, если  не менее чем тридцать членов Союза подали заявления о намерении принимать участие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договоров. Размер данного компенсационного фонда рассчитывается как сумма определенных для каждого уровня ответственности по обязательствам членов Союза произведений количества ее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для данного уровня ответственности по обязательствам.</w:t>
      </w:r>
    </w:p>
    <w:p w:rsidR="0086235C" w:rsidRDefault="0086235C" w:rsidP="0086235C">
      <w:pPr>
        <w:pStyle w:val="ConsPlusNormal"/>
        <w:ind w:firstLine="540"/>
        <w:jc w:val="both"/>
      </w:pPr>
      <w:r>
        <w:rPr>
          <w:sz w:val="28"/>
        </w:rPr>
        <w:t xml:space="preserve">2.2. Размер компенсационного фонда обеспечения </w:t>
      </w:r>
      <w:proofErr w:type="gramStart"/>
      <w:r>
        <w:rPr>
          <w:sz w:val="28"/>
        </w:rPr>
        <w:t>договорных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обязательств определяются Союзом, на основании документов, представленных его членами, с учетом ранее внесенных ими взносов в компенсационный фонд такой некоммерческой организации, а также с учетом взносов, внесенных ранее исключенными членами Союза и членами Союза,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</w:t>
      </w:r>
      <w:r w:rsidR="00912AA0">
        <w:rPr>
          <w:sz w:val="28"/>
        </w:rPr>
        <w:t>тв компенсационного фонда Союза</w:t>
      </w:r>
      <w:proofErr w:type="gramEnd"/>
      <w:r w:rsidR="00912AA0">
        <w:rPr>
          <w:sz w:val="28"/>
        </w:rPr>
        <w:t xml:space="preserve"> а также средств полученных от наложения на членов Союза штрафов.</w:t>
      </w:r>
    </w:p>
    <w:p w:rsidR="0086235C" w:rsidRDefault="0086235C" w:rsidP="0086235C">
      <w:pPr>
        <w:pStyle w:val="ConsPlusNormal"/>
        <w:ind w:firstLine="540"/>
        <w:jc w:val="both"/>
      </w:pPr>
      <w:proofErr w:type="gramStart"/>
      <w:r>
        <w:rPr>
          <w:sz w:val="28"/>
        </w:rPr>
        <w:lastRenderedPageBreak/>
        <w:t xml:space="preserve">2.3.В случае принятия решения о формировании компенсационного фонда обеспечения договорных обязательств, в него зачисляются  средства компенсационного фонда Союза,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 исключением случая, предусмотренного </w:t>
      </w:r>
      <w:r>
        <w:rPr>
          <w:rFonts w:eastAsia="Times New Roman"/>
          <w:sz w:val="28"/>
          <w:szCs w:val="28"/>
        </w:rPr>
        <w:t>Федеральным законом о введении в действие Градостроительно</w:t>
      </w:r>
      <w:r w:rsidR="00D772ED">
        <w:rPr>
          <w:rFonts w:eastAsia="Times New Roman"/>
          <w:sz w:val="28"/>
          <w:szCs w:val="28"/>
        </w:rPr>
        <w:t>го кодекса Россий</w:t>
      </w:r>
      <w:r w:rsidR="00912AA0">
        <w:rPr>
          <w:rFonts w:eastAsia="Times New Roman"/>
          <w:sz w:val="28"/>
          <w:szCs w:val="28"/>
        </w:rPr>
        <w:t>ской Федерации, а также средств полученных</w:t>
      </w:r>
      <w:r w:rsidR="00D772ED">
        <w:rPr>
          <w:rFonts w:eastAsia="Times New Roman"/>
          <w:sz w:val="28"/>
          <w:szCs w:val="28"/>
        </w:rPr>
        <w:t xml:space="preserve"> от наложения на членов</w:t>
      </w:r>
      <w:proofErr w:type="gramEnd"/>
      <w:r w:rsidR="00D772ED">
        <w:rPr>
          <w:rFonts w:eastAsia="Times New Roman"/>
          <w:sz w:val="28"/>
          <w:szCs w:val="28"/>
        </w:rPr>
        <w:t xml:space="preserve"> Союза штрафов</w:t>
      </w:r>
      <w:r w:rsidR="00912AA0">
        <w:rPr>
          <w:rFonts w:eastAsia="Times New Roman"/>
          <w:sz w:val="28"/>
          <w:szCs w:val="28"/>
        </w:rPr>
        <w:t>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Минимальный размер взноса в компенсационный фонд обеспечения договорных обязательств на одного члена Союза, выразившего намерение принимать участие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86235C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1) 200 000 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</w:t>
      </w:r>
    </w:p>
    <w:p w:rsidR="0086235C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2) 2 500 000 (два миллиона пятьсот тысяч рублей)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</w:t>
      </w:r>
    </w:p>
    <w:p w:rsidR="0086235C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3) 4 500 000 (четыре миллиона пятьсот тысяч)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:rsidR="0086235C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4) 7 000 000 (семь миллионов)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86235C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5) 25 000 000 (двадцать пять миллионов)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организации);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Перечисление взносов в компенсационный фонд обеспечения договорных обязательств осуществляется на специальный расчетный счет Союза.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Не допускается уплата взноса (взносов) в компенсационный фонд обеспечения договорных обязательств Союза в рассрочку или иным способом, исключающим единовременную уплату указанного взноса, а также уплата взноса третьими лицами, не являющимися членами Союза.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При вступлении индивидуального предпринимателя, юридического лица в состав членов Союза, с указанием в заявлении о намерении принимать участие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подряда с использованием конкурентных способов заключения договоров, он обязан уплатить взнос в </w:t>
      </w:r>
      <w:r>
        <w:rPr>
          <w:sz w:val="28"/>
          <w:szCs w:val="28"/>
        </w:rPr>
        <w:lastRenderedPageBreak/>
        <w:t>компенсационный фонд договорных обязательств в размере, установленном п. 2.2 настоящего Положения.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Не допускается освобождение члена Союза, подавшего заявление о намерении принимать участие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Союзом принято решение о формировании такого компенсационного фонда.</w:t>
      </w:r>
    </w:p>
    <w:p w:rsidR="0086235C" w:rsidRDefault="0086235C" w:rsidP="0086235C">
      <w:pPr>
        <w:pStyle w:val="a6"/>
        <w:rPr>
          <w:sz w:val="28"/>
          <w:szCs w:val="28"/>
          <w:lang w:val="ru-RU"/>
        </w:rPr>
      </w:pPr>
    </w:p>
    <w:p w:rsidR="0086235C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left="567"/>
        <w:jc w:val="both"/>
        <w:textAlignment w:val="top"/>
        <w:rPr>
          <w:sz w:val="28"/>
          <w:szCs w:val="28"/>
        </w:rPr>
      </w:pPr>
    </w:p>
    <w:p w:rsidR="0086235C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РАЗМЕЩЕНИЕ КОМПЕНСАЦИОННОГО  ФОНДА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сохранения размера компенсационного фонда обеспечения договорных обязательств Союза средства этого фонда</w:t>
      </w:r>
      <w:proofErr w:type="gramEnd"/>
      <w:r>
        <w:rPr>
          <w:sz w:val="28"/>
          <w:szCs w:val="28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Специальный банковский счет открывается отдельно для размещения средств компенсационного фонда обеспечения договорных обязательств.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Договоры специального банковского счета являются бессрочными. </w:t>
      </w:r>
      <w:proofErr w:type="gramStart"/>
      <w:r>
        <w:rPr>
          <w:rFonts w:eastAsia="Calibri"/>
          <w:sz w:val="28"/>
          <w:szCs w:val="28"/>
        </w:rPr>
        <w:t>При заключении договора специального банковского счета Союз дает своё согласие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</w:t>
      </w:r>
      <w:r>
        <w:rPr>
          <w:sz w:val="28"/>
          <w:szCs w:val="28"/>
        </w:rPr>
        <w:t>ационного фонда обеспечения договорных обязательств</w:t>
      </w:r>
      <w:r>
        <w:rPr>
          <w:rFonts w:eastAsia="Calibri"/>
          <w:sz w:val="28"/>
          <w:szCs w:val="28"/>
        </w:rPr>
        <w:t>, об остатке средств на специальном счете (счетах), а также о средствах компенсационного фонда</w:t>
      </w:r>
      <w:r>
        <w:rPr>
          <w:sz w:val="28"/>
          <w:szCs w:val="28"/>
        </w:rPr>
        <w:t xml:space="preserve"> обеспечения договорных обязательств</w:t>
      </w:r>
      <w:r>
        <w:rPr>
          <w:rFonts w:eastAsia="Calibri"/>
          <w:sz w:val="28"/>
          <w:szCs w:val="28"/>
        </w:rPr>
        <w:t xml:space="preserve"> Союза, размещенных во вкладах (депозитах) и в</w:t>
      </w:r>
      <w:proofErr w:type="gramEnd"/>
      <w:r>
        <w:rPr>
          <w:rFonts w:eastAsia="Calibri"/>
          <w:sz w:val="28"/>
          <w:szCs w:val="28"/>
        </w:rPr>
        <w:t xml:space="preserve"> иных финансовых активах саморегулируемых организаций, по форме, установленной Банком России.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Средства компенсационного фонда обеспечения договорных обязательств, внесенные на специальные банковские счета, используются в случаях указанных в п. 4.1. Положения.</w:t>
      </w:r>
    </w:p>
    <w:p w:rsidR="0086235C" w:rsidRDefault="0086235C" w:rsidP="0086235C">
      <w:pPr>
        <w:pStyle w:val="a3"/>
        <w:tabs>
          <w:tab w:val="left" w:pos="993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Иные операции по специальным банковским счетам не допускаются.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Учет средств компенсационного фонда обеспечения договорных обязательств ведется Союзом раздельно от учета иного имущества Союза.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 средства компенсационного фонда обеспечения договорных обязательств Союза не может быть обращено взыскание по обязательствам Союза. За исключением случаев, предусмотренных п. 3.2 настоящего Положения, и такие средства не включают в конкурсную массу при признании судом Союза несостоятельным (банкротом).</w:t>
      </w:r>
    </w:p>
    <w:p w:rsidR="0086235C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ВЫПЛАТЫ ИЗ СРЕДСТВ КОМПЕНСАЦИОННОГО  ФОНДА</w:t>
      </w:r>
    </w:p>
    <w:p w:rsidR="0086235C" w:rsidRDefault="0086235C" w:rsidP="0086235C">
      <w:pPr>
        <w:pStyle w:val="a3"/>
        <w:tabs>
          <w:tab w:val="left" w:pos="426"/>
        </w:tabs>
        <w:spacing w:before="240" w:beforeAutospacing="0" w:after="120" w:afterAutospacing="0"/>
        <w:textAlignment w:val="top"/>
        <w:rPr>
          <w:b/>
          <w:sz w:val="28"/>
          <w:szCs w:val="28"/>
        </w:rPr>
      </w:pP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4.1. Не допускается осуществление выплат из средств компенсационного фонда обеспечения договорных обязательств, за исключением следующих случаев, предусмотренных действующим законодательством:</w:t>
      </w:r>
    </w:p>
    <w:p w:rsidR="0086235C" w:rsidRDefault="0086235C" w:rsidP="0086235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  возврат ошибочно перечисленных средств;</w:t>
      </w:r>
    </w:p>
    <w:p w:rsidR="0086235C" w:rsidRDefault="0086235C" w:rsidP="0086235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 размещение средств компенсационного фонда обеспечения договорных обязательств в целях их сохранения и увеличения их размера</w:t>
      </w:r>
    </w:p>
    <w:p w:rsidR="0086235C" w:rsidRDefault="0086235C" w:rsidP="0086235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 осуществление выплат из компенсационного фонда обеспечения договорных обязательств в результате наступления субсидиарной ответственности, (выплаты в целях возмещения реального ущерба, неустойки (штрафа) по договору строительного подряда, заключенному с использованием конкурентных способов заключения договоров, а также судебные издержки);</w:t>
      </w:r>
    </w:p>
    <w:p w:rsidR="0086235C" w:rsidRDefault="0086235C" w:rsidP="0086235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4.1.4. 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>
        <w:rPr>
          <w:sz w:val="28"/>
          <w:szCs w:val="28"/>
        </w:rPr>
        <w:t>ств в кр</w:t>
      </w:r>
      <w:proofErr w:type="gramEnd"/>
      <w:r>
        <w:rPr>
          <w:sz w:val="28"/>
          <w:szCs w:val="28"/>
        </w:rPr>
        <w:t>едитных организациях;</w:t>
      </w:r>
    </w:p>
    <w:p w:rsidR="0086235C" w:rsidRDefault="0086235C" w:rsidP="0086235C">
      <w:pPr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4.1.5.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перечисление средств компенсационного фонда обеспечения договорных обязательств Союзом  Национальному объединению саморегулируемых организаций, членом которого являлся Союз, в случаях, установленных Градостроительным Кодексом Российской Федерации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Федеральным законом о введении в действие Градостроительного кодекса Российской Федерации.</w:t>
      </w:r>
    </w:p>
    <w:p w:rsidR="0086235C" w:rsidRDefault="0086235C" w:rsidP="0086235C">
      <w:pPr>
        <w:pStyle w:val="ConsPlusNormal"/>
        <w:ind w:firstLine="540"/>
        <w:jc w:val="both"/>
        <w:rPr>
          <w:sz w:val="28"/>
          <w:szCs w:val="28"/>
        </w:rPr>
      </w:pP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4.2. Решение об осуществлении выплат из средств компенсационного фонда обеспечения договорных обязатель</w:t>
      </w:r>
      <w:proofErr w:type="gramStart"/>
      <w:r>
        <w:rPr>
          <w:sz w:val="28"/>
          <w:szCs w:val="28"/>
        </w:rPr>
        <w:t>ств  пр</w:t>
      </w:r>
      <w:proofErr w:type="gramEnd"/>
      <w:r>
        <w:rPr>
          <w:sz w:val="28"/>
          <w:szCs w:val="28"/>
        </w:rPr>
        <w:t>инимает Совет Союза. Решения суда исполняются в соответствии с арбитражным процессуальным и гражданским процессуальным законодательством.</w:t>
      </w: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4.3. Выплаты из средств компенсационного фонда в виде возврата в случаях, предусмотренных пунктами 4.1.1. настоящего Положения, осуществляется по заявлению члена Союза, в котором указываются причины и основания возврата. Заявление рассматривается на ближайшем заседании Совета Союза, но не позднее 5(пяти) рабочих дней со дня его поступления в Союз. По итогам его рассмотрения Совета формирует одно из проектов решений:</w:t>
      </w: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4.3.1. об отказе в возврате средств компенсационного фонда:</w:t>
      </w: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4.3.2. об обоснованности заявления и необходимости его удовлетворения.</w:t>
      </w: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4.4. Выплата осуществления в срок не позднее 10(десяти) рабочих дней после принятия соответствующего решения Совета Союза.</w:t>
      </w: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 xml:space="preserve">При поступлении в адрес Союза требования об осуществлении выплаты в результате наступления ответственности Союза по договорным обязательствам членов в соответствии с пунктом 1.5. настоящего Положения, такое требование рассматривается в срок не более чем 30 (тридцать) дней с момента получения всех необходимых документов для осуществления выплаты или отказа в ней проводит проверку фактов, изложенных в таком </w:t>
      </w:r>
      <w:r>
        <w:rPr>
          <w:sz w:val="28"/>
          <w:szCs w:val="28"/>
        </w:rPr>
        <w:lastRenderedPageBreak/>
        <w:t>требовании, и готовит заключение о</w:t>
      </w:r>
      <w:proofErr w:type="gramEnd"/>
      <w:r>
        <w:rPr>
          <w:sz w:val="28"/>
          <w:szCs w:val="28"/>
        </w:rPr>
        <w:t xml:space="preserve"> его обоснованности. О решении Совета Союза заявитель информируется письменно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(десяти) рабочих дней после принятия решения.  </w:t>
      </w:r>
    </w:p>
    <w:p w:rsidR="0086235C" w:rsidRDefault="0086235C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Размер компенсационной выплаты из компенсационного фонда обеспечения договорных обязательств по договорам строительного подряда по одному требованию о возмещении реального ущерба вследствие неисполнения или ненадлежащего исполнения членом Союза обязательств по договорам строительного подряда, заключенным с использованием конкурентных способов заключения договоров, либо вследствие неисполнения или ненадлежащего исполнения членом Союза функций технического заказчика при строительстве, реконструкции, капитальном ремонте объектов капительного строительства по таким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договорам, 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Союза, в зависимости от количества ее членов на дату предъявления требования о компенсационной выплате и установленного в соответствии с пунктом 2.2. настоящего Положения размера взноса в такой компенсационный</w:t>
      </w:r>
      <w:proofErr w:type="gramEnd"/>
      <w:r>
        <w:rPr>
          <w:sz w:val="28"/>
          <w:szCs w:val="28"/>
        </w:rPr>
        <w:t xml:space="preserve"> фонд, принятого для каждого такого члена в зависимости от уровня его ответственности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соответствующим обязательств.  </w:t>
      </w:r>
    </w:p>
    <w:p w:rsidR="0086235C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ВОСПОЛНЕНИЕ СРЕДСТВ КОМПЕНСАЦИОННОГО ФОНДА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При снижении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 лица, вследствие неисполнения или ненадлежащего исполнения которыми обязательств по договору строительного подряда, осуществлялись такие выплаты, а также иные члены саморегулируемой организации, внесшие взносы в компенсационный фонд обеспечения договорных обязательств, должны внести взносы в указанный компенсационный, исходя из фактического количества членов Союза</w:t>
      </w:r>
      <w:proofErr w:type="gramEnd"/>
      <w:r>
        <w:rPr>
          <w:sz w:val="28"/>
          <w:szCs w:val="28"/>
        </w:rPr>
        <w:t xml:space="preserve"> и уровня их ответственности по обязательствам. 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 снижении размера компенсационного фонда ниже минимального, Генеральный директор информирует об этом Совет Союза и вносит предложения о восполнении средств компенсационного фонда обеспечения договорных обязательств.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Решение о дополнительных взносах в компенсационный фонд обеспечения договорных обязательств с целью его восполнения принимает Совет Союза на своем ближайшем заседании. В решении Совета должно быть указано:</w:t>
      </w:r>
    </w:p>
    <w:p w:rsidR="0086235C" w:rsidRDefault="0086235C" w:rsidP="0086235C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причина уменьшения размера компенсационного фонда ниже минимального;</w:t>
      </w:r>
    </w:p>
    <w:p w:rsidR="0086235C" w:rsidRDefault="0086235C" w:rsidP="0086235C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размер дополнительного взноса в компенсационный фонд с каждого члена Союза, выразившего намерение принимать участие в </w:t>
      </w:r>
      <w:r>
        <w:rPr>
          <w:sz w:val="28"/>
          <w:szCs w:val="28"/>
        </w:rPr>
        <w:lastRenderedPageBreak/>
        <w:t>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договоров;</w:t>
      </w:r>
    </w:p>
    <w:p w:rsidR="0086235C" w:rsidRDefault="0086235C" w:rsidP="0086235C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срок, в течение которого должны быть осуществлены взносы в компенсационный фонд.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Общий срок восполнения средств компенсационного фонда не может превышать трех месяцев со дня осуществления соответствующей выплаты.</w:t>
      </w:r>
    </w:p>
    <w:p w:rsidR="0086235C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СОСТОЯНИЕМ КОМПЕНСАЦИОННОГО ФОНДА</w:t>
      </w:r>
    </w:p>
    <w:p w:rsidR="0086235C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компенсационного фонда осуществляет исполнительный орган Союза. </w:t>
      </w:r>
    </w:p>
    <w:p w:rsidR="0086235C" w:rsidRDefault="0086235C" w:rsidP="0086235C">
      <w:pPr>
        <w:pStyle w:val="a3"/>
        <w:numPr>
          <w:ilvl w:val="1"/>
          <w:numId w:val="1"/>
        </w:numPr>
        <w:tabs>
          <w:tab w:val="left" w:pos="426"/>
        </w:tabs>
        <w:spacing w:before="240" w:beforeAutospacing="0" w:after="120" w:afterAutospacing="0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Информация о текущем размере компенсационного фонда договорных обязательств должна размещаться на сайте Союза и обновляться в соответствии с действующим законодательством Российской Федерации.</w:t>
      </w:r>
    </w:p>
    <w:p w:rsidR="0086235C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86235C" w:rsidRDefault="0086235C" w:rsidP="008623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7.1 Данное Положение вступает в силу не ранее чем через десять дней после дня их принятия.</w:t>
      </w:r>
    </w:p>
    <w:p w:rsidR="0086235C" w:rsidRDefault="0086235C" w:rsidP="008623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7.2. Решения о внесении изменений и дополнений в настоящее Положение принимаются Общим собранием членов Союза.</w:t>
      </w:r>
    </w:p>
    <w:p w:rsidR="0086235C" w:rsidRDefault="0086235C" w:rsidP="008623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7.3. В случае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применяются правила, установленные законами и иными нормативными актами Российской Федерации, а также Уставом Союза.</w:t>
      </w:r>
    </w:p>
    <w:p w:rsidR="0086235C" w:rsidRDefault="0086235C" w:rsidP="008623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7.4. Союз,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97486B" w:rsidRPr="0086235C" w:rsidRDefault="0097486B">
      <w:pPr>
        <w:rPr>
          <w:lang w:val="ru-RU"/>
        </w:rPr>
      </w:pPr>
    </w:p>
    <w:sectPr w:rsidR="0097486B" w:rsidRPr="0086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630"/>
    <w:multiLevelType w:val="multilevel"/>
    <w:tmpl w:val="6D2A801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</w:lvl>
    <w:lvl w:ilvl="2">
      <w:start w:val="1"/>
      <w:numFmt w:val="decimal"/>
      <w:isLgl/>
      <w:lvlText w:val="%1.%2.%3."/>
      <w:lvlJc w:val="left"/>
      <w:pPr>
        <w:ind w:left="2973" w:hanging="1140"/>
      </w:pPr>
    </w:lvl>
    <w:lvl w:ilvl="3">
      <w:start w:val="1"/>
      <w:numFmt w:val="decimal"/>
      <w:isLgl/>
      <w:lvlText w:val="%1.%2.%3.%4."/>
      <w:lvlJc w:val="left"/>
      <w:pPr>
        <w:ind w:left="3322" w:hanging="1140"/>
      </w:pPr>
    </w:lvl>
    <w:lvl w:ilvl="4">
      <w:start w:val="1"/>
      <w:numFmt w:val="decimal"/>
      <w:isLgl/>
      <w:lvlText w:val="%1.%2.%3.%4.%5."/>
      <w:lvlJc w:val="left"/>
      <w:pPr>
        <w:ind w:left="3671" w:hanging="1140"/>
      </w:pPr>
    </w:lvl>
    <w:lvl w:ilvl="5">
      <w:start w:val="1"/>
      <w:numFmt w:val="decimal"/>
      <w:isLgl/>
      <w:lvlText w:val="%1.%2.%3.%4.%5.%6."/>
      <w:lvlJc w:val="left"/>
      <w:pPr>
        <w:ind w:left="4020" w:hanging="1140"/>
      </w:pPr>
    </w:lvl>
    <w:lvl w:ilvl="6">
      <w:start w:val="1"/>
      <w:numFmt w:val="decimal"/>
      <w:isLgl/>
      <w:lvlText w:val="%1.%2.%3.%4.%5.%6.%7."/>
      <w:lvlJc w:val="left"/>
      <w:pPr>
        <w:ind w:left="4669" w:hanging="1440"/>
      </w:pPr>
    </w:lvl>
    <w:lvl w:ilvl="7">
      <w:start w:val="1"/>
      <w:numFmt w:val="decimal"/>
      <w:isLgl/>
      <w:lvlText w:val="%1.%2.%3.%4.%5.%6.%7.%8."/>
      <w:lvlJc w:val="left"/>
      <w:pPr>
        <w:ind w:left="5018" w:hanging="1440"/>
      </w:p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E9"/>
    <w:rsid w:val="00541EE9"/>
    <w:rsid w:val="00765848"/>
    <w:rsid w:val="007E6347"/>
    <w:rsid w:val="008334FD"/>
    <w:rsid w:val="0086235C"/>
    <w:rsid w:val="00912AA0"/>
    <w:rsid w:val="0097486B"/>
    <w:rsid w:val="00B71FE5"/>
    <w:rsid w:val="00D7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5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86235C"/>
    <w:pPr>
      <w:spacing w:after="120" w:line="276" w:lineRule="auto"/>
      <w:ind w:left="283"/>
    </w:pPr>
    <w:rPr>
      <w:rFonts w:eastAsia="Times New Roman"/>
      <w:sz w:val="22"/>
      <w:szCs w:val="22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6235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6235C"/>
    <w:pPr>
      <w:ind w:left="720"/>
      <w:contextualSpacing/>
    </w:pPr>
  </w:style>
  <w:style w:type="paragraph" w:customStyle="1" w:styleId="ConsPlusNormal">
    <w:name w:val="ConsPlusNormal"/>
    <w:uiPriority w:val="99"/>
    <w:rsid w:val="0086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4FD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5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86235C"/>
    <w:pPr>
      <w:spacing w:after="120" w:line="276" w:lineRule="auto"/>
      <w:ind w:left="283"/>
    </w:pPr>
    <w:rPr>
      <w:rFonts w:eastAsia="Times New Roman"/>
      <w:sz w:val="22"/>
      <w:szCs w:val="22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6235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6235C"/>
    <w:pPr>
      <w:ind w:left="720"/>
      <w:contextualSpacing/>
    </w:pPr>
  </w:style>
  <w:style w:type="paragraph" w:customStyle="1" w:styleId="ConsPlusNormal">
    <w:name w:val="ConsPlusNormal"/>
    <w:uiPriority w:val="99"/>
    <w:rsid w:val="0086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4FD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11</cp:revision>
  <cp:lastPrinted>2017-06-30T05:33:00Z</cp:lastPrinted>
  <dcterms:created xsi:type="dcterms:W3CDTF">2017-06-23T09:24:00Z</dcterms:created>
  <dcterms:modified xsi:type="dcterms:W3CDTF">2017-06-30T05:33:00Z</dcterms:modified>
</cp:coreProperties>
</file>