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83A67" w14:textId="77777777" w:rsidR="007F4AD9" w:rsidRPr="007F4AD9" w:rsidRDefault="007F4AD9" w:rsidP="007F4AD9">
      <w:pPr>
        <w:spacing w:line="360" w:lineRule="auto"/>
        <w:jc w:val="right"/>
        <w:textAlignment w:val="top"/>
        <w:rPr>
          <w:rFonts w:eastAsia="Times New Roman"/>
          <w:bCs/>
          <w:sz w:val="24"/>
          <w:szCs w:val="24"/>
          <w:lang w:val="ru-RU" w:eastAsia="ru-RU"/>
        </w:rPr>
      </w:pPr>
      <w:r w:rsidRPr="007F4AD9">
        <w:rPr>
          <w:rFonts w:eastAsia="Calibri"/>
          <w:sz w:val="24"/>
          <w:szCs w:val="24"/>
          <w:lang w:val="ru-RU"/>
        </w:rPr>
        <w:t>«</w:t>
      </w:r>
      <w:r w:rsidRPr="007F4AD9">
        <w:rPr>
          <w:rFonts w:eastAsia="Times New Roman"/>
          <w:bCs/>
          <w:sz w:val="24"/>
          <w:szCs w:val="24"/>
          <w:lang w:val="ru-RU" w:eastAsia="ru-RU"/>
        </w:rPr>
        <w:t>«Утверждено»</w:t>
      </w:r>
    </w:p>
    <w:p w14:paraId="472557A9" w14:textId="77777777" w:rsidR="007F4AD9" w:rsidRPr="007F4AD9" w:rsidRDefault="007F4AD9" w:rsidP="007F4AD9">
      <w:pPr>
        <w:spacing w:line="360" w:lineRule="auto"/>
        <w:jc w:val="right"/>
        <w:textAlignment w:val="top"/>
        <w:rPr>
          <w:rFonts w:eastAsia="Times New Roman"/>
          <w:bCs/>
          <w:sz w:val="24"/>
          <w:szCs w:val="24"/>
          <w:lang w:val="ru-RU" w:eastAsia="ru-RU"/>
        </w:rPr>
      </w:pPr>
      <w:r w:rsidRPr="007F4AD9">
        <w:rPr>
          <w:rFonts w:eastAsia="Times New Roman"/>
          <w:bCs/>
          <w:sz w:val="24"/>
          <w:szCs w:val="24"/>
          <w:lang w:val="ru-RU" w:eastAsia="ru-RU"/>
        </w:rPr>
        <w:t xml:space="preserve">Решением Общего собрания </w:t>
      </w:r>
    </w:p>
    <w:p w14:paraId="7EA0CADA" w14:textId="77777777" w:rsidR="007F4AD9" w:rsidRPr="007F4AD9" w:rsidRDefault="007F4AD9" w:rsidP="007F4AD9">
      <w:pPr>
        <w:spacing w:line="360" w:lineRule="auto"/>
        <w:jc w:val="right"/>
        <w:textAlignment w:val="top"/>
        <w:rPr>
          <w:rFonts w:eastAsia="Times New Roman"/>
          <w:bCs/>
          <w:sz w:val="24"/>
          <w:szCs w:val="24"/>
          <w:lang w:val="ru-RU" w:eastAsia="ru-RU"/>
        </w:rPr>
      </w:pPr>
      <w:r w:rsidRPr="007F4AD9">
        <w:rPr>
          <w:rFonts w:eastAsia="Times New Roman"/>
          <w:bCs/>
          <w:sz w:val="24"/>
          <w:szCs w:val="24"/>
          <w:lang w:val="ru-RU" w:eastAsia="ru-RU"/>
        </w:rPr>
        <w:t xml:space="preserve">саморегулируемой организации </w:t>
      </w:r>
    </w:p>
    <w:p w14:paraId="799312F0" w14:textId="77777777" w:rsidR="007F4AD9" w:rsidRPr="007F4AD9" w:rsidRDefault="007F4AD9" w:rsidP="007F4AD9">
      <w:pPr>
        <w:spacing w:line="360" w:lineRule="auto"/>
        <w:jc w:val="right"/>
        <w:textAlignment w:val="top"/>
        <w:rPr>
          <w:rFonts w:eastAsia="Times New Roman"/>
          <w:bCs/>
          <w:sz w:val="24"/>
          <w:szCs w:val="24"/>
          <w:lang w:val="ru-RU" w:eastAsia="ru-RU"/>
        </w:rPr>
      </w:pPr>
      <w:r w:rsidRPr="007F4AD9">
        <w:rPr>
          <w:rFonts w:eastAsia="Times New Roman"/>
          <w:bCs/>
          <w:sz w:val="24"/>
          <w:szCs w:val="24"/>
          <w:lang w:val="ru-RU" w:eastAsia="ru-RU"/>
        </w:rPr>
        <w:t xml:space="preserve">«Союз дорожно-транспортных строителей» </w:t>
      </w:r>
    </w:p>
    <w:p w14:paraId="1A4A8A3C" w14:textId="77777777" w:rsidR="007F4AD9" w:rsidRPr="007F4AD9" w:rsidRDefault="007F4AD9" w:rsidP="007F4AD9">
      <w:pPr>
        <w:spacing w:line="360" w:lineRule="auto"/>
        <w:jc w:val="right"/>
        <w:textAlignment w:val="top"/>
        <w:rPr>
          <w:rFonts w:eastAsia="Times New Roman"/>
          <w:bCs/>
          <w:sz w:val="24"/>
          <w:szCs w:val="24"/>
          <w:lang w:val="ru-RU" w:eastAsia="ru-RU"/>
        </w:rPr>
      </w:pPr>
      <w:r w:rsidRPr="007F4AD9">
        <w:rPr>
          <w:rFonts w:eastAsia="Times New Roman"/>
          <w:bCs/>
          <w:sz w:val="24"/>
          <w:szCs w:val="24"/>
          <w:lang w:val="ru-RU" w:eastAsia="ru-RU"/>
        </w:rPr>
        <w:t>Протокол № 4 от 10 декабря 2018 года.</w:t>
      </w:r>
    </w:p>
    <w:p w14:paraId="38A5DBD1" w14:textId="77777777" w:rsidR="007F4AD9" w:rsidRPr="007F4AD9" w:rsidRDefault="007F4AD9" w:rsidP="007F4AD9">
      <w:pPr>
        <w:spacing w:line="360" w:lineRule="auto"/>
        <w:jc w:val="right"/>
        <w:textAlignment w:val="top"/>
        <w:rPr>
          <w:rFonts w:eastAsia="Times New Roman"/>
          <w:bCs/>
          <w:sz w:val="24"/>
          <w:szCs w:val="24"/>
          <w:lang w:val="ru-RU" w:eastAsia="ru-RU"/>
        </w:rPr>
      </w:pPr>
    </w:p>
    <w:p w14:paraId="4DEEA75C" w14:textId="77777777" w:rsidR="007F4AD9" w:rsidRPr="007F4AD9" w:rsidRDefault="007F4AD9" w:rsidP="007F4AD9">
      <w:pPr>
        <w:autoSpaceDE w:val="0"/>
        <w:autoSpaceDN w:val="0"/>
        <w:adjustRightInd w:val="0"/>
        <w:jc w:val="right"/>
        <w:rPr>
          <w:rFonts w:eastAsia="Calibri"/>
          <w:sz w:val="24"/>
          <w:szCs w:val="24"/>
          <w:lang w:val="ru-RU"/>
        </w:rPr>
      </w:pPr>
      <w:r w:rsidRPr="007F4AD9">
        <w:rPr>
          <w:rFonts w:eastAsia="Calibri"/>
          <w:sz w:val="24"/>
          <w:szCs w:val="24"/>
          <w:lang w:val="ru-RU"/>
        </w:rPr>
        <w:t xml:space="preserve">С изменениями, утвержденными решением Общего собрания </w:t>
      </w:r>
    </w:p>
    <w:p w14:paraId="5797445F" w14:textId="77777777" w:rsidR="007F4AD9" w:rsidRPr="007F4AD9" w:rsidRDefault="007F4AD9" w:rsidP="007F4AD9">
      <w:pPr>
        <w:autoSpaceDE w:val="0"/>
        <w:autoSpaceDN w:val="0"/>
        <w:adjustRightInd w:val="0"/>
        <w:jc w:val="right"/>
        <w:rPr>
          <w:rFonts w:eastAsia="Calibri"/>
          <w:sz w:val="24"/>
          <w:szCs w:val="24"/>
          <w:lang w:val="ru-RU"/>
        </w:rPr>
      </w:pPr>
      <w:r w:rsidRPr="007F4AD9">
        <w:rPr>
          <w:rFonts w:eastAsia="Calibri"/>
          <w:sz w:val="24"/>
          <w:szCs w:val="24"/>
          <w:lang w:val="ru-RU"/>
        </w:rPr>
        <w:t xml:space="preserve">саморегулируемой организации </w:t>
      </w:r>
    </w:p>
    <w:p w14:paraId="6126C315" w14:textId="77777777" w:rsidR="007F4AD9" w:rsidRPr="007F4AD9" w:rsidRDefault="007F4AD9" w:rsidP="007F4AD9">
      <w:pPr>
        <w:autoSpaceDE w:val="0"/>
        <w:autoSpaceDN w:val="0"/>
        <w:adjustRightInd w:val="0"/>
        <w:jc w:val="right"/>
        <w:rPr>
          <w:rFonts w:eastAsia="Calibri"/>
          <w:sz w:val="24"/>
          <w:szCs w:val="24"/>
          <w:lang w:val="ru-RU"/>
        </w:rPr>
      </w:pPr>
      <w:r w:rsidRPr="007F4AD9">
        <w:rPr>
          <w:rFonts w:eastAsia="Calibri"/>
          <w:sz w:val="24"/>
          <w:szCs w:val="24"/>
          <w:lang w:val="ru-RU"/>
        </w:rPr>
        <w:t xml:space="preserve">«Союз дорожно-транспортных строителей </w:t>
      </w:r>
    </w:p>
    <w:p w14:paraId="2716DCEA" w14:textId="77777777" w:rsidR="007F4AD9" w:rsidRPr="007F4AD9" w:rsidRDefault="007F4AD9" w:rsidP="007F4AD9">
      <w:pPr>
        <w:autoSpaceDE w:val="0"/>
        <w:autoSpaceDN w:val="0"/>
        <w:adjustRightInd w:val="0"/>
        <w:jc w:val="right"/>
        <w:rPr>
          <w:rFonts w:eastAsia="Calibri"/>
          <w:sz w:val="24"/>
          <w:szCs w:val="24"/>
          <w:lang w:val="ru-RU"/>
        </w:rPr>
      </w:pPr>
      <w:r w:rsidRPr="007F4AD9">
        <w:rPr>
          <w:rFonts w:eastAsia="Calibri"/>
          <w:sz w:val="24"/>
          <w:szCs w:val="24"/>
          <w:lang w:val="ru-RU"/>
        </w:rPr>
        <w:t>«СОЮЗДОРСТРОЙ»</w:t>
      </w:r>
    </w:p>
    <w:p w14:paraId="3325C025" w14:textId="77777777" w:rsidR="007F4AD9" w:rsidRPr="007F4AD9" w:rsidRDefault="007F4AD9" w:rsidP="007F4AD9">
      <w:pPr>
        <w:autoSpaceDE w:val="0"/>
        <w:autoSpaceDN w:val="0"/>
        <w:adjustRightInd w:val="0"/>
        <w:spacing w:line="360" w:lineRule="auto"/>
        <w:jc w:val="right"/>
        <w:rPr>
          <w:sz w:val="24"/>
          <w:szCs w:val="24"/>
          <w:lang w:val="ru-RU"/>
        </w:rPr>
      </w:pPr>
      <w:r w:rsidRPr="007F4AD9">
        <w:rPr>
          <w:rFonts w:eastAsia="Calibri"/>
          <w:sz w:val="24"/>
          <w:szCs w:val="24"/>
          <w:lang w:val="ru-RU"/>
        </w:rPr>
        <w:t>Протокол №1от 16 февраля 2023 г.</w:t>
      </w:r>
    </w:p>
    <w:p w14:paraId="4A491BB0" w14:textId="77777777" w:rsidR="007F4AD9" w:rsidRPr="003C7CAA" w:rsidRDefault="007F4AD9" w:rsidP="003C7CAA">
      <w:pPr>
        <w:autoSpaceDE w:val="0"/>
        <w:autoSpaceDN w:val="0"/>
        <w:adjustRightInd w:val="0"/>
        <w:spacing w:line="360" w:lineRule="auto"/>
        <w:jc w:val="right"/>
        <w:rPr>
          <w:rFonts w:eastAsia="Calibri"/>
          <w:sz w:val="24"/>
          <w:szCs w:val="24"/>
          <w:lang w:val="ru-RU"/>
        </w:rPr>
      </w:pPr>
      <w:r w:rsidRPr="003C7CAA">
        <w:rPr>
          <w:rFonts w:eastAsia="Calibri"/>
          <w:sz w:val="24"/>
          <w:szCs w:val="24"/>
          <w:lang w:val="ru-RU"/>
        </w:rPr>
        <w:t>Протокол № 1от 17 февраля 2026 г.</w:t>
      </w:r>
    </w:p>
    <w:p w14:paraId="71B81D61" w14:textId="77777777" w:rsidR="007F4AD9" w:rsidRPr="003C7CAA" w:rsidRDefault="007F4AD9" w:rsidP="003C7CAA">
      <w:pPr>
        <w:autoSpaceDE w:val="0"/>
        <w:autoSpaceDN w:val="0"/>
        <w:adjustRightInd w:val="0"/>
        <w:spacing w:line="360" w:lineRule="auto"/>
        <w:jc w:val="right"/>
        <w:rPr>
          <w:rFonts w:eastAsia="Calibri"/>
          <w:sz w:val="24"/>
          <w:szCs w:val="24"/>
          <w:lang w:val="ru-RU"/>
        </w:rPr>
      </w:pPr>
    </w:p>
    <w:p w14:paraId="3F4C0867" w14:textId="77777777" w:rsidR="007F4AD9" w:rsidRPr="007F4AD9" w:rsidRDefault="007F4AD9" w:rsidP="00FE4D93">
      <w:pPr>
        <w:spacing w:line="360" w:lineRule="auto"/>
        <w:ind w:firstLine="0"/>
        <w:textAlignment w:val="top"/>
        <w:rPr>
          <w:rFonts w:eastAsia="Times New Roman"/>
          <w:b/>
          <w:bCs/>
          <w:sz w:val="24"/>
          <w:szCs w:val="24"/>
          <w:lang w:val="ru-RU" w:eastAsia="ru-RU"/>
        </w:rPr>
      </w:pPr>
    </w:p>
    <w:p w14:paraId="62EB1C20" w14:textId="77777777" w:rsidR="007F4AD9" w:rsidRPr="007F4AD9" w:rsidRDefault="007F4AD9" w:rsidP="00FE4D93">
      <w:pPr>
        <w:spacing w:line="360" w:lineRule="auto"/>
        <w:ind w:firstLine="0"/>
        <w:textAlignment w:val="top"/>
        <w:rPr>
          <w:rFonts w:eastAsia="Times New Roman"/>
          <w:b/>
          <w:bCs/>
          <w:sz w:val="24"/>
          <w:szCs w:val="24"/>
          <w:lang w:val="ru-RU" w:eastAsia="ru-RU"/>
        </w:rPr>
      </w:pPr>
    </w:p>
    <w:p w14:paraId="70A2E71E" w14:textId="77777777" w:rsidR="007F4AD9" w:rsidRPr="007F4AD9" w:rsidRDefault="007F4AD9" w:rsidP="00FE4D93">
      <w:pPr>
        <w:spacing w:line="360" w:lineRule="auto"/>
        <w:ind w:firstLine="0"/>
        <w:textAlignment w:val="top"/>
        <w:rPr>
          <w:rFonts w:eastAsia="Times New Roman"/>
          <w:b/>
          <w:bCs/>
          <w:sz w:val="24"/>
          <w:szCs w:val="24"/>
          <w:lang w:val="ru-RU" w:eastAsia="ru-RU"/>
        </w:rPr>
      </w:pPr>
    </w:p>
    <w:p w14:paraId="30797822" w14:textId="77777777" w:rsidR="00FE4D93" w:rsidRDefault="007F4AD9" w:rsidP="00FE4D93">
      <w:pPr>
        <w:spacing w:line="360" w:lineRule="auto"/>
        <w:ind w:firstLine="0"/>
        <w:jc w:val="center"/>
        <w:textAlignment w:val="top"/>
        <w:rPr>
          <w:rFonts w:eastAsia="Times New Roman"/>
          <w:b/>
          <w:bCs/>
          <w:sz w:val="24"/>
          <w:szCs w:val="24"/>
          <w:lang w:val="ru-RU" w:eastAsia="ru-RU"/>
        </w:rPr>
      </w:pPr>
      <w:r w:rsidRPr="007F4AD9">
        <w:rPr>
          <w:rFonts w:eastAsia="Times New Roman"/>
          <w:b/>
          <w:bCs/>
          <w:sz w:val="24"/>
          <w:szCs w:val="24"/>
          <w:lang w:val="ru-RU" w:eastAsia="ru-RU"/>
        </w:rPr>
        <w:t>ПОЛОЖЕНИЕ</w:t>
      </w:r>
    </w:p>
    <w:p w14:paraId="13C1BD62" w14:textId="3F0282EC" w:rsidR="007F4AD9" w:rsidRPr="007F4AD9" w:rsidRDefault="007F4AD9" w:rsidP="00FE4D93">
      <w:pPr>
        <w:spacing w:line="360" w:lineRule="auto"/>
        <w:ind w:firstLine="0"/>
        <w:jc w:val="center"/>
        <w:textAlignment w:val="top"/>
        <w:rPr>
          <w:rFonts w:eastAsia="Times New Roman"/>
          <w:b/>
          <w:bCs/>
          <w:sz w:val="24"/>
          <w:szCs w:val="24"/>
          <w:lang w:val="ru-RU" w:eastAsia="ru-RU"/>
        </w:rPr>
      </w:pPr>
      <w:r w:rsidRPr="007F4AD9">
        <w:rPr>
          <w:rFonts w:eastAsia="Times New Roman"/>
          <w:b/>
          <w:bCs/>
          <w:sz w:val="24"/>
          <w:szCs w:val="24"/>
          <w:lang w:val="ru-RU" w:eastAsia="ru-RU"/>
        </w:rPr>
        <w:t>о проведении саморегулируемой организацией</w:t>
      </w:r>
      <w:r w:rsidR="00FE4D93">
        <w:rPr>
          <w:rFonts w:eastAsia="Times New Roman"/>
          <w:b/>
          <w:bCs/>
          <w:sz w:val="24"/>
          <w:szCs w:val="24"/>
          <w:lang w:val="ru-RU" w:eastAsia="ru-RU"/>
        </w:rPr>
        <w:t xml:space="preserve"> </w:t>
      </w:r>
      <w:r w:rsidRPr="007F4AD9">
        <w:rPr>
          <w:rFonts w:eastAsia="Times New Roman"/>
          <w:b/>
          <w:bCs/>
          <w:sz w:val="24"/>
          <w:szCs w:val="24"/>
          <w:lang w:val="ru-RU" w:eastAsia="ru-RU"/>
        </w:rPr>
        <w:t>«Союз дорожно-транспортных строителей «СОЮЗДОРСТРОЙ»</w:t>
      </w:r>
      <w:r w:rsidR="00FE4D93">
        <w:rPr>
          <w:rFonts w:eastAsia="Times New Roman"/>
          <w:b/>
          <w:bCs/>
          <w:sz w:val="24"/>
          <w:szCs w:val="24"/>
          <w:lang w:val="ru-RU" w:eastAsia="ru-RU"/>
        </w:rPr>
        <w:t xml:space="preserve"> </w:t>
      </w:r>
      <w:r w:rsidRPr="007F4AD9">
        <w:rPr>
          <w:rFonts w:eastAsia="Times New Roman"/>
          <w:b/>
          <w:bCs/>
          <w:sz w:val="24"/>
          <w:szCs w:val="24"/>
          <w:lang w:val="ru-RU" w:eastAsia="ru-RU"/>
        </w:rPr>
        <w:t>анализа деятельности своих членов на основании информации, представляемой ими в форме отчетов</w:t>
      </w:r>
    </w:p>
    <w:p w14:paraId="15CAF0E0" w14:textId="77777777" w:rsidR="007F4AD9" w:rsidRPr="007F4AD9" w:rsidRDefault="007F4AD9" w:rsidP="00FE4D93">
      <w:pPr>
        <w:spacing w:line="360" w:lineRule="auto"/>
        <w:ind w:firstLine="0"/>
        <w:jc w:val="center"/>
        <w:rPr>
          <w:rFonts w:eastAsia="Times New Roman"/>
          <w:b/>
          <w:bCs/>
          <w:sz w:val="24"/>
          <w:szCs w:val="24"/>
          <w:lang w:val="ru-RU" w:eastAsia="ru-RU"/>
        </w:rPr>
      </w:pPr>
    </w:p>
    <w:p w14:paraId="25878EDA" w14:textId="77777777" w:rsidR="007F4AD9" w:rsidRPr="007F4AD9" w:rsidRDefault="007F4AD9" w:rsidP="00FE4D93">
      <w:pPr>
        <w:spacing w:line="360" w:lineRule="auto"/>
        <w:ind w:firstLine="0"/>
        <w:rPr>
          <w:rFonts w:eastAsia="Times New Roman"/>
          <w:b/>
          <w:bCs/>
          <w:sz w:val="24"/>
          <w:szCs w:val="24"/>
          <w:lang w:val="ru-RU" w:eastAsia="ru-RU"/>
        </w:rPr>
      </w:pPr>
    </w:p>
    <w:p w14:paraId="5C8013FD" w14:textId="77777777" w:rsidR="007F4AD9" w:rsidRPr="007F4AD9" w:rsidRDefault="007F4AD9" w:rsidP="00FE4D93">
      <w:pPr>
        <w:spacing w:line="360" w:lineRule="auto"/>
        <w:ind w:firstLine="0"/>
        <w:rPr>
          <w:rFonts w:eastAsia="Times New Roman"/>
          <w:b/>
          <w:bCs/>
          <w:sz w:val="24"/>
          <w:szCs w:val="24"/>
          <w:lang w:val="ru-RU" w:eastAsia="ru-RU"/>
        </w:rPr>
      </w:pPr>
    </w:p>
    <w:p w14:paraId="388BC619" w14:textId="77777777" w:rsidR="007F4AD9" w:rsidRPr="007F4AD9" w:rsidRDefault="007F4AD9" w:rsidP="00FE4D93">
      <w:pPr>
        <w:spacing w:line="360" w:lineRule="auto"/>
        <w:ind w:firstLine="0"/>
        <w:rPr>
          <w:rFonts w:eastAsia="Times New Roman"/>
          <w:b/>
          <w:bCs/>
          <w:sz w:val="24"/>
          <w:szCs w:val="24"/>
          <w:lang w:val="ru-RU" w:eastAsia="ru-RU"/>
        </w:rPr>
      </w:pPr>
    </w:p>
    <w:p w14:paraId="653B8A37" w14:textId="77777777" w:rsidR="007F4AD9" w:rsidRPr="007F4AD9" w:rsidRDefault="007F4AD9" w:rsidP="00FE4D93">
      <w:pPr>
        <w:spacing w:line="360" w:lineRule="auto"/>
        <w:ind w:firstLine="0"/>
        <w:rPr>
          <w:rFonts w:eastAsia="Times New Roman"/>
          <w:b/>
          <w:bCs/>
          <w:sz w:val="24"/>
          <w:szCs w:val="24"/>
          <w:lang w:val="ru-RU" w:eastAsia="ru-RU"/>
        </w:rPr>
      </w:pPr>
    </w:p>
    <w:p w14:paraId="383257B7" w14:textId="77777777" w:rsidR="007F4AD9" w:rsidRPr="007F4AD9" w:rsidRDefault="007F4AD9" w:rsidP="00FE4D93">
      <w:pPr>
        <w:spacing w:line="360" w:lineRule="auto"/>
        <w:ind w:firstLine="0"/>
        <w:rPr>
          <w:rFonts w:eastAsia="Times New Roman"/>
          <w:b/>
          <w:bCs/>
          <w:sz w:val="24"/>
          <w:szCs w:val="24"/>
          <w:lang w:val="ru-RU" w:eastAsia="ru-RU"/>
        </w:rPr>
      </w:pPr>
    </w:p>
    <w:p w14:paraId="7E5BEB5B" w14:textId="77777777" w:rsidR="007F4AD9" w:rsidRPr="007F4AD9" w:rsidRDefault="007F4AD9" w:rsidP="00FE4D93">
      <w:pPr>
        <w:spacing w:line="360" w:lineRule="auto"/>
        <w:ind w:firstLine="0"/>
        <w:rPr>
          <w:rFonts w:eastAsia="Times New Roman"/>
          <w:b/>
          <w:bCs/>
          <w:sz w:val="24"/>
          <w:szCs w:val="24"/>
          <w:lang w:val="ru-RU" w:eastAsia="ru-RU"/>
        </w:rPr>
      </w:pPr>
    </w:p>
    <w:p w14:paraId="58BF579D" w14:textId="77777777" w:rsidR="00FE4D93" w:rsidRPr="00FE4D93" w:rsidRDefault="00FE4D93" w:rsidP="00FE4D93">
      <w:pPr>
        <w:spacing w:line="360" w:lineRule="auto"/>
        <w:ind w:firstLine="0"/>
        <w:rPr>
          <w:rFonts w:eastAsia="Times New Roman"/>
          <w:b/>
          <w:bCs/>
          <w:sz w:val="24"/>
          <w:szCs w:val="24"/>
          <w:lang w:val="ru-RU" w:eastAsia="ru-RU"/>
        </w:rPr>
      </w:pPr>
    </w:p>
    <w:p w14:paraId="294AD9C5" w14:textId="77777777" w:rsidR="00FE4D93" w:rsidRDefault="00FE4D93" w:rsidP="00FE4D93">
      <w:pPr>
        <w:spacing w:line="360" w:lineRule="auto"/>
        <w:ind w:firstLine="0"/>
        <w:rPr>
          <w:rFonts w:eastAsia="Times New Roman"/>
          <w:b/>
          <w:bCs/>
          <w:sz w:val="24"/>
          <w:szCs w:val="24"/>
          <w:lang w:val="ru-RU" w:eastAsia="ru-RU"/>
        </w:rPr>
      </w:pPr>
    </w:p>
    <w:p w14:paraId="574C9A32" w14:textId="77777777" w:rsidR="00FE4D93" w:rsidRDefault="00FE4D93" w:rsidP="00FE4D93">
      <w:pPr>
        <w:spacing w:line="360" w:lineRule="auto"/>
        <w:ind w:firstLine="0"/>
        <w:rPr>
          <w:rFonts w:eastAsia="Times New Roman"/>
          <w:b/>
          <w:bCs/>
          <w:sz w:val="24"/>
          <w:szCs w:val="24"/>
          <w:lang w:val="ru-RU" w:eastAsia="ru-RU"/>
        </w:rPr>
      </w:pPr>
    </w:p>
    <w:p w14:paraId="76B0CA83" w14:textId="77777777" w:rsidR="00FE4D93" w:rsidRDefault="00FE4D93" w:rsidP="00FE4D93">
      <w:pPr>
        <w:spacing w:line="360" w:lineRule="auto"/>
        <w:ind w:firstLine="0"/>
        <w:rPr>
          <w:rFonts w:eastAsia="Times New Roman"/>
          <w:b/>
          <w:bCs/>
          <w:sz w:val="24"/>
          <w:szCs w:val="24"/>
          <w:lang w:val="ru-RU" w:eastAsia="ru-RU"/>
        </w:rPr>
      </w:pPr>
    </w:p>
    <w:p w14:paraId="3A6C0E07" w14:textId="1B69328A" w:rsidR="00FE4D93" w:rsidRDefault="00FE4D93" w:rsidP="00FE4D93">
      <w:pPr>
        <w:spacing w:line="360" w:lineRule="auto"/>
        <w:ind w:firstLine="0"/>
        <w:rPr>
          <w:rFonts w:eastAsia="Times New Roman"/>
          <w:b/>
          <w:bCs/>
          <w:sz w:val="24"/>
          <w:szCs w:val="24"/>
          <w:lang w:val="ru-RU" w:eastAsia="ru-RU"/>
        </w:rPr>
      </w:pPr>
    </w:p>
    <w:p w14:paraId="2DC4A4B6" w14:textId="77777777" w:rsidR="00FE4D93" w:rsidRDefault="00FE4D93" w:rsidP="00FE4D93">
      <w:pPr>
        <w:spacing w:line="360" w:lineRule="auto"/>
        <w:ind w:firstLine="0"/>
        <w:rPr>
          <w:rFonts w:eastAsia="Times New Roman"/>
          <w:b/>
          <w:bCs/>
          <w:sz w:val="24"/>
          <w:szCs w:val="24"/>
          <w:lang w:val="ru-RU" w:eastAsia="ru-RU"/>
        </w:rPr>
      </w:pPr>
    </w:p>
    <w:p w14:paraId="040331E3" w14:textId="77777777" w:rsidR="00FE4D93" w:rsidRDefault="00FE4D93" w:rsidP="00FE4D93">
      <w:pPr>
        <w:spacing w:line="360" w:lineRule="auto"/>
        <w:ind w:firstLine="0"/>
        <w:rPr>
          <w:rFonts w:eastAsia="Times New Roman"/>
          <w:b/>
          <w:bCs/>
          <w:sz w:val="24"/>
          <w:szCs w:val="24"/>
          <w:lang w:val="ru-RU" w:eastAsia="ru-RU"/>
        </w:rPr>
      </w:pPr>
    </w:p>
    <w:p w14:paraId="27610722" w14:textId="363FE7EA" w:rsidR="007F4AD9" w:rsidRPr="007F4AD9" w:rsidRDefault="00FE4D93" w:rsidP="00FE4D93">
      <w:pPr>
        <w:spacing w:line="360" w:lineRule="auto"/>
        <w:rPr>
          <w:rFonts w:eastAsia="Times New Roman"/>
          <w:b/>
          <w:bCs/>
          <w:sz w:val="24"/>
          <w:szCs w:val="24"/>
          <w:lang w:eastAsia="ru-RU"/>
        </w:rPr>
      </w:pPr>
      <w:r>
        <w:rPr>
          <w:rFonts w:eastAsia="Times New Roman"/>
          <w:b/>
          <w:bCs/>
          <w:sz w:val="24"/>
          <w:szCs w:val="24"/>
          <w:lang w:val="ru-RU" w:eastAsia="ru-RU"/>
        </w:rPr>
        <w:t xml:space="preserve">                                                        </w:t>
      </w:r>
      <w:r w:rsidR="007F4AD9" w:rsidRPr="007F4AD9">
        <w:rPr>
          <w:rFonts w:eastAsia="Times New Roman"/>
          <w:b/>
          <w:bCs/>
          <w:sz w:val="24"/>
          <w:szCs w:val="24"/>
          <w:lang w:eastAsia="ru-RU"/>
        </w:rPr>
        <w:t xml:space="preserve">г. </w:t>
      </w:r>
      <w:proofErr w:type="spellStart"/>
      <w:r w:rsidR="007F4AD9" w:rsidRPr="007F4AD9">
        <w:rPr>
          <w:rFonts w:eastAsia="Times New Roman"/>
          <w:b/>
          <w:bCs/>
          <w:sz w:val="24"/>
          <w:szCs w:val="24"/>
          <w:lang w:eastAsia="ru-RU"/>
        </w:rPr>
        <w:t>Москва</w:t>
      </w:r>
      <w:proofErr w:type="spellEnd"/>
    </w:p>
    <w:p w14:paraId="75BA1AF3" w14:textId="38226AD5" w:rsidR="00FE4D93" w:rsidRDefault="00FE4D93" w:rsidP="00FE4D93">
      <w:pPr>
        <w:spacing w:line="360" w:lineRule="auto"/>
        <w:rPr>
          <w:rFonts w:eastAsia="Times New Roman"/>
          <w:b/>
          <w:bCs/>
          <w:sz w:val="24"/>
          <w:szCs w:val="24"/>
          <w:lang w:eastAsia="ru-RU"/>
        </w:rPr>
      </w:pPr>
      <w:r>
        <w:rPr>
          <w:rFonts w:eastAsia="Times New Roman"/>
          <w:b/>
          <w:bCs/>
          <w:sz w:val="24"/>
          <w:szCs w:val="24"/>
          <w:lang w:val="ru-RU" w:eastAsia="ru-RU"/>
        </w:rPr>
        <w:t xml:space="preserve">                                                            </w:t>
      </w:r>
      <w:r w:rsidR="007F4AD9" w:rsidRPr="007F4AD9">
        <w:rPr>
          <w:rFonts w:eastAsia="Times New Roman"/>
          <w:b/>
          <w:bCs/>
          <w:sz w:val="24"/>
          <w:szCs w:val="24"/>
          <w:lang w:eastAsia="ru-RU"/>
        </w:rPr>
        <w:t>2026 г.</w:t>
      </w:r>
    </w:p>
    <w:p w14:paraId="5E88AD5F" w14:textId="5E657804" w:rsidR="007F4AD9" w:rsidRPr="007F4AD9" w:rsidRDefault="007F4AD9" w:rsidP="00FE4D93">
      <w:pPr>
        <w:spacing w:line="360" w:lineRule="auto"/>
        <w:jc w:val="center"/>
        <w:rPr>
          <w:rFonts w:eastAsia="Times New Roman"/>
          <w:b/>
          <w:bCs/>
          <w:sz w:val="24"/>
          <w:szCs w:val="24"/>
          <w:lang w:eastAsia="ru-RU"/>
        </w:rPr>
      </w:pPr>
      <w:r w:rsidRPr="007F4AD9">
        <w:rPr>
          <w:rFonts w:eastAsia="Times New Roman"/>
          <w:b/>
          <w:bCs/>
          <w:sz w:val="24"/>
          <w:szCs w:val="24"/>
          <w:lang w:eastAsia="ru-RU"/>
        </w:rPr>
        <w:br w:type="page"/>
      </w:r>
    </w:p>
    <w:p w14:paraId="3C6FFC17" w14:textId="77777777" w:rsidR="007F4AD9" w:rsidRPr="007F4AD9" w:rsidRDefault="007F4AD9" w:rsidP="007F4AD9">
      <w:pPr>
        <w:pStyle w:val="a3"/>
        <w:numPr>
          <w:ilvl w:val="0"/>
          <w:numId w:val="1"/>
        </w:numPr>
        <w:spacing w:after="200" w:line="360" w:lineRule="auto"/>
        <w:contextualSpacing/>
        <w:jc w:val="center"/>
        <w:rPr>
          <w:b/>
          <w:bCs/>
          <w:sz w:val="24"/>
          <w:szCs w:val="24"/>
        </w:rPr>
      </w:pPr>
      <w:bookmarkStart w:id="0" w:name="_Toc460683467"/>
      <w:r w:rsidRPr="007F4AD9">
        <w:rPr>
          <w:b/>
          <w:bCs/>
          <w:sz w:val="24"/>
          <w:szCs w:val="24"/>
          <w:lang w:val="ru-RU"/>
        </w:rPr>
        <w:lastRenderedPageBreak/>
        <w:t>Область применения</w:t>
      </w:r>
      <w:bookmarkEnd w:id="0"/>
    </w:p>
    <w:p w14:paraId="2F26CB62" w14:textId="77777777" w:rsidR="007F4AD9" w:rsidRPr="007F4AD9" w:rsidRDefault="007F4AD9" w:rsidP="007F4AD9">
      <w:pPr>
        <w:pStyle w:val="a3"/>
        <w:numPr>
          <w:ilvl w:val="1"/>
          <w:numId w:val="2"/>
        </w:numPr>
        <w:spacing w:line="360" w:lineRule="auto"/>
        <w:ind w:left="0" w:firstLine="709"/>
        <w:contextualSpacing/>
        <w:rPr>
          <w:sz w:val="24"/>
          <w:szCs w:val="24"/>
          <w:lang w:val="ru-RU"/>
        </w:rPr>
      </w:pPr>
      <w:r w:rsidRPr="007F4AD9">
        <w:rPr>
          <w:sz w:val="24"/>
          <w:szCs w:val="24"/>
          <w:lang w:val="ru-RU"/>
        </w:rPr>
        <w:t>Настоящее Положение разработано в соответствии с Федеральным законом от 01.12.2007 № 315-ФЗ «О саморегулируемых организациях», Градостроительным кодексом Российской Федерации, Правилами саморегулирования в области строительства, реконструкции, капитального ремонта, сноса объектов капитального строительства, утвержденными национальным объединением саморегулируемых организаций и Уставом саморегулируемой организации «Союз дорожно-транспортных строителей «СОЮЗДОРСТРОЙ» (далее – Союз).</w:t>
      </w:r>
    </w:p>
    <w:p w14:paraId="7E553DF2" w14:textId="77777777" w:rsidR="007F4AD9" w:rsidRPr="007F4AD9" w:rsidRDefault="007F4AD9" w:rsidP="007F4AD9">
      <w:pPr>
        <w:pStyle w:val="a3"/>
        <w:numPr>
          <w:ilvl w:val="1"/>
          <w:numId w:val="2"/>
        </w:numPr>
        <w:spacing w:line="360" w:lineRule="auto"/>
        <w:ind w:left="0" w:firstLine="709"/>
        <w:contextualSpacing/>
        <w:rPr>
          <w:sz w:val="24"/>
          <w:szCs w:val="24"/>
          <w:lang w:val="ru-RU"/>
        </w:rPr>
      </w:pPr>
      <w:r w:rsidRPr="007F4AD9">
        <w:rPr>
          <w:sz w:val="24"/>
          <w:szCs w:val="24"/>
          <w:lang w:val="ru-RU"/>
        </w:rPr>
        <w:t xml:space="preserve">Положение устанавливает порядок осуществления анализа Союза деятельности своих членов на основании информации, представляемой ими в </w:t>
      </w:r>
      <w:r w:rsidRPr="007F4AD9">
        <w:rPr>
          <w:rFonts w:eastAsia="Times New Roman"/>
          <w:sz w:val="24"/>
          <w:szCs w:val="24"/>
          <w:lang w:val="ru-RU"/>
        </w:rPr>
        <w:t>форме отчетов,</w:t>
      </w:r>
      <w:r w:rsidRPr="007F4AD9">
        <w:rPr>
          <w:sz w:val="24"/>
          <w:szCs w:val="24"/>
          <w:lang w:val="ru-RU"/>
        </w:rPr>
        <w:t xml:space="preserve"> и определяет:</w:t>
      </w:r>
    </w:p>
    <w:p w14:paraId="27367AD5" w14:textId="77777777" w:rsidR="007F4AD9" w:rsidRPr="007F4AD9" w:rsidRDefault="007F4AD9" w:rsidP="007F4AD9">
      <w:pPr>
        <w:pStyle w:val="a5"/>
        <w:spacing w:line="360" w:lineRule="auto"/>
        <w:ind w:left="709"/>
        <w:rPr>
          <w:sz w:val="24"/>
          <w:szCs w:val="24"/>
          <w:lang w:val="ru-RU"/>
        </w:rPr>
      </w:pPr>
      <w:r w:rsidRPr="007F4AD9">
        <w:rPr>
          <w:sz w:val="24"/>
          <w:szCs w:val="24"/>
          <w:lang w:val="ru-RU"/>
        </w:rPr>
        <w:t>- перечень сведений, включаемых в Отчет;</w:t>
      </w:r>
    </w:p>
    <w:p w14:paraId="7012F20D" w14:textId="77777777" w:rsidR="007F4AD9" w:rsidRPr="007F4AD9" w:rsidRDefault="007F4AD9" w:rsidP="007F4AD9">
      <w:pPr>
        <w:pStyle w:val="a5"/>
        <w:spacing w:line="360" w:lineRule="auto"/>
        <w:ind w:left="709"/>
        <w:rPr>
          <w:sz w:val="24"/>
          <w:szCs w:val="24"/>
          <w:lang w:val="ru-RU"/>
        </w:rPr>
      </w:pPr>
      <w:r w:rsidRPr="007F4AD9">
        <w:rPr>
          <w:sz w:val="24"/>
          <w:szCs w:val="24"/>
          <w:lang w:val="ru-RU"/>
        </w:rPr>
        <w:t>- методику анализа деятельности членов Союза;</w:t>
      </w:r>
    </w:p>
    <w:p w14:paraId="21DCD12A" w14:textId="77777777" w:rsidR="007F4AD9" w:rsidRPr="007F4AD9" w:rsidRDefault="007F4AD9" w:rsidP="007F4AD9">
      <w:pPr>
        <w:pStyle w:val="a5"/>
        <w:spacing w:line="360" w:lineRule="auto"/>
        <w:ind w:left="709"/>
        <w:rPr>
          <w:sz w:val="24"/>
          <w:szCs w:val="24"/>
          <w:lang w:val="ru-RU"/>
        </w:rPr>
      </w:pPr>
      <w:r w:rsidRPr="007F4AD9">
        <w:rPr>
          <w:sz w:val="24"/>
          <w:szCs w:val="24"/>
          <w:lang w:val="ru-RU"/>
        </w:rPr>
        <w:t>- требования к результату анализа;</w:t>
      </w:r>
    </w:p>
    <w:p w14:paraId="2F50F63A" w14:textId="77777777" w:rsidR="007F4AD9" w:rsidRPr="007F4AD9" w:rsidRDefault="007F4AD9" w:rsidP="007F4AD9">
      <w:pPr>
        <w:pStyle w:val="a5"/>
        <w:spacing w:line="360" w:lineRule="auto"/>
        <w:ind w:left="709"/>
        <w:rPr>
          <w:sz w:val="24"/>
          <w:szCs w:val="24"/>
          <w:lang w:val="ru-RU"/>
        </w:rPr>
      </w:pPr>
      <w:r w:rsidRPr="007F4AD9">
        <w:rPr>
          <w:sz w:val="24"/>
          <w:szCs w:val="24"/>
          <w:lang w:val="ru-RU"/>
        </w:rPr>
        <w:t>- возможности использования результата анализа;</w:t>
      </w:r>
    </w:p>
    <w:p w14:paraId="5002CADD" w14:textId="77777777" w:rsidR="007F4AD9" w:rsidRPr="007F4AD9" w:rsidRDefault="007F4AD9" w:rsidP="007F4AD9">
      <w:pPr>
        <w:pStyle w:val="a5"/>
        <w:spacing w:line="360" w:lineRule="auto"/>
        <w:ind w:left="709"/>
        <w:rPr>
          <w:sz w:val="24"/>
          <w:szCs w:val="24"/>
          <w:lang w:val="ru-RU"/>
        </w:rPr>
      </w:pPr>
      <w:r w:rsidRPr="007F4AD9">
        <w:rPr>
          <w:sz w:val="24"/>
          <w:szCs w:val="24"/>
          <w:lang w:val="ru-RU"/>
        </w:rPr>
        <w:t>- порядок и сроки предоставления членами Союза отчета о своей деятельности.</w:t>
      </w:r>
    </w:p>
    <w:p w14:paraId="162D582E" w14:textId="77777777" w:rsidR="007F4AD9" w:rsidRPr="007F4AD9" w:rsidRDefault="007F4AD9" w:rsidP="007F4AD9">
      <w:pPr>
        <w:pStyle w:val="a3"/>
        <w:numPr>
          <w:ilvl w:val="1"/>
          <w:numId w:val="2"/>
        </w:numPr>
        <w:spacing w:line="360" w:lineRule="auto"/>
        <w:ind w:left="0" w:firstLine="709"/>
        <w:contextualSpacing/>
        <w:rPr>
          <w:sz w:val="24"/>
          <w:szCs w:val="24"/>
          <w:lang w:val="ru-RU"/>
        </w:rPr>
      </w:pPr>
      <w:r w:rsidRPr="007F4AD9">
        <w:rPr>
          <w:sz w:val="24"/>
          <w:szCs w:val="24"/>
          <w:lang w:val="ru-RU"/>
        </w:rPr>
        <w:t>Требования настоящего Положения направлены на обеспечение формирования обобщенных сведений о членах Союза, их актуализацию с целью осуществления последующего контроля за деятельностью членов СРО и осуществления иных функций Союза.</w:t>
      </w:r>
    </w:p>
    <w:p w14:paraId="649C92A8" w14:textId="77777777" w:rsidR="007F4AD9" w:rsidRPr="007F4AD9" w:rsidRDefault="007F4AD9" w:rsidP="007F4AD9">
      <w:pPr>
        <w:pStyle w:val="a3"/>
        <w:numPr>
          <w:ilvl w:val="1"/>
          <w:numId w:val="2"/>
        </w:numPr>
        <w:spacing w:line="360" w:lineRule="auto"/>
        <w:ind w:left="0" w:firstLine="709"/>
        <w:contextualSpacing/>
        <w:rPr>
          <w:rFonts w:eastAsia="Times New Roman"/>
          <w:sz w:val="24"/>
          <w:szCs w:val="24"/>
          <w:lang w:val="ru-RU"/>
        </w:rPr>
      </w:pPr>
      <w:r w:rsidRPr="007F4AD9">
        <w:rPr>
          <w:sz w:val="24"/>
          <w:szCs w:val="24"/>
          <w:lang w:val="ru-RU"/>
        </w:rPr>
        <w:t>Требования</w:t>
      </w:r>
      <w:r w:rsidRPr="007F4AD9">
        <w:rPr>
          <w:rFonts w:eastAsia="Times New Roman"/>
          <w:sz w:val="24"/>
          <w:szCs w:val="24"/>
          <w:lang w:val="ru-RU"/>
        </w:rPr>
        <w:t xml:space="preserve"> настоящего Положения обязательны для соблюдения членами Союза, органами управления, специализированными органами и работниками Союза.</w:t>
      </w:r>
    </w:p>
    <w:p w14:paraId="65B32ED7" w14:textId="77777777" w:rsidR="007F4AD9" w:rsidRPr="007F4AD9" w:rsidRDefault="007F4AD9" w:rsidP="007F4AD9">
      <w:pPr>
        <w:pStyle w:val="a3"/>
        <w:numPr>
          <w:ilvl w:val="0"/>
          <w:numId w:val="1"/>
        </w:numPr>
        <w:spacing w:after="200" w:line="360" w:lineRule="auto"/>
        <w:contextualSpacing/>
        <w:jc w:val="center"/>
        <w:rPr>
          <w:b/>
          <w:bCs/>
          <w:sz w:val="24"/>
          <w:szCs w:val="24"/>
        </w:rPr>
      </w:pPr>
      <w:bookmarkStart w:id="1" w:name="_Toc460683470"/>
      <w:proofErr w:type="spellStart"/>
      <w:r w:rsidRPr="007F4AD9">
        <w:rPr>
          <w:b/>
          <w:bCs/>
          <w:sz w:val="24"/>
          <w:szCs w:val="24"/>
        </w:rPr>
        <w:t>Общие</w:t>
      </w:r>
      <w:proofErr w:type="spellEnd"/>
      <w:r w:rsidRPr="007F4AD9">
        <w:rPr>
          <w:b/>
          <w:bCs/>
          <w:sz w:val="24"/>
          <w:szCs w:val="24"/>
        </w:rPr>
        <w:t xml:space="preserve"> </w:t>
      </w:r>
      <w:proofErr w:type="spellStart"/>
      <w:r w:rsidRPr="007F4AD9">
        <w:rPr>
          <w:b/>
          <w:bCs/>
          <w:sz w:val="24"/>
          <w:szCs w:val="24"/>
        </w:rPr>
        <w:t>положения</w:t>
      </w:r>
      <w:bookmarkEnd w:id="1"/>
      <w:proofErr w:type="spellEnd"/>
    </w:p>
    <w:p w14:paraId="2618D8F5" w14:textId="77777777" w:rsidR="007F4AD9" w:rsidRPr="007F4AD9" w:rsidRDefault="007F4AD9" w:rsidP="007F4AD9">
      <w:pPr>
        <w:pStyle w:val="a3"/>
        <w:numPr>
          <w:ilvl w:val="1"/>
          <w:numId w:val="1"/>
        </w:numPr>
        <w:spacing w:after="200" w:line="360" w:lineRule="auto"/>
        <w:ind w:left="0" w:firstLine="709"/>
        <w:contextualSpacing/>
        <w:rPr>
          <w:rFonts w:eastAsia="Times New Roman"/>
          <w:strike/>
          <w:sz w:val="24"/>
          <w:szCs w:val="24"/>
          <w:lang w:val="ru-RU" w:eastAsia="ru-RU"/>
        </w:rPr>
      </w:pPr>
      <w:r w:rsidRPr="007F4AD9">
        <w:rPr>
          <w:rFonts w:eastAsia="Times New Roman"/>
          <w:sz w:val="24"/>
          <w:szCs w:val="24"/>
          <w:lang w:val="ru-RU" w:eastAsia="ru-RU"/>
        </w:rPr>
        <w:t>Союз осуществляет анализ деятельности своих членов на основании Отчетов членов Союза за истекший календарный год, а также на основании иной информации, получаемой от членов Союза по отдельным запросам и иных источников достоверной информации, указанных в пункте 4.8 настоящего Положения.</w:t>
      </w:r>
    </w:p>
    <w:p w14:paraId="2247E33B" w14:textId="77777777" w:rsidR="007F4AD9" w:rsidRPr="007F4AD9" w:rsidRDefault="007F4AD9" w:rsidP="007F4AD9">
      <w:pPr>
        <w:pStyle w:val="a3"/>
        <w:numPr>
          <w:ilvl w:val="1"/>
          <w:numId w:val="1"/>
        </w:numPr>
        <w:spacing w:after="200" w:line="360" w:lineRule="auto"/>
        <w:ind w:left="0" w:firstLine="709"/>
        <w:contextualSpacing/>
        <w:rPr>
          <w:b/>
          <w:bCs/>
          <w:sz w:val="24"/>
          <w:szCs w:val="24"/>
          <w:lang w:val="ru-RU"/>
        </w:rPr>
      </w:pPr>
      <w:r w:rsidRPr="007F4AD9">
        <w:rPr>
          <w:rFonts w:eastAsia="Times New Roman"/>
          <w:sz w:val="24"/>
          <w:szCs w:val="24"/>
          <w:lang w:val="ru-RU" w:eastAsia="ru-RU"/>
        </w:rPr>
        <w:t>Члены Союза обязаны представлять Отчет в порядке и в сроки, предусмотренном настоящим Положением.</w:t>
      </w:r>
    </w:p>
    <w:p w14:paraId="3AE51910" w14:textId="77777777" w:rsidR="007F4AD9" w:rsidRPr="007F4AD9" w:rsidRDefault="007F4AD9" w:rsidP="007F4AD9">
      <w:pPr>
        <w:pStyle w:val="a3"/>
        <w:numPr>
          <w:ilvl w:val="1"/>
          <w:numId w:val="1"/>
        </w:numPr>
        <w:spacing w:after="200"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 xml:space="preserve">Союз устанавливает и соблюдает режим коммерческой тайны в отношении сведений, предоставляемых в составе Отчета, которые составляют коммерческую тайну члена Союза или в отношении которых членом Союза установлен режим коммерческой тайны. Предоставление в составе Отчета сведений, которые составляют коммерческую тайну члена Союза или в отношении которых членом Союза установлен режим </w:t>
      </w:r>
      <w:r w:rsidRPr="007F4AD9">
        <w:rPr>
          <w:rFonts w:eastAsia="Times New Roman"/>
          <w:sz w:val="24"/>
          <w:szCs w:val="24"/>
          <w:lang w:val="ru-RU" w:eastAsia="ru-RU"/>
        </w:rPr>
        <w:lastRenderedPageBreak/>
        <w:t>коммерческой тайны, не прекращает отнесение таких сведений к сведениям, составляющим коммерческую тайну члена Союза, и не прекращает режим коммерческой тайны в отношении указанных сведений.</w:t>
      </w:r>
    </w:p>
    <w:p w14:paraId="01FF515C" w14:textId="77777777" w:rsidR="007F4AD9" w:rsidRPr="007F4AD9" w:rsidRDefault="007F4AD9" w:rsidP="007F4AD9">
      <w:pPr>
        <w:pStyle w:val="a3"/>
        <w:numPr>
          <w:ilvl w:val="1"/>
          <w:numId w:val="1"/>
        </w:numPr>
        <w:spacing w:after="200" w:line="360" w:lineRule="auto"/>
        <w:ind w:left="0" w:firstLine="709"/>
        <w:contextualSpacing/>
        <w:rPr>
          <w:b/>
          <w:bCs/>
          <w:sz w:val="24"/>
          <w:szCs w:val="24"/>
          <w:lang w:val="ru-RU"/>
        </w:rPr>
      </w:pPr>
      <w:r w:rsidRPr="007F4AD9">
        <w:rPr>
          <w:rFonts w:eastAsia="Times New Roman"/>
          <w:sz w:val="24"/>
          <w:szCs w:val="24"/>
          <w:lang w:val="ru-RU" w:eastAsia="ru-RU"/>
        </w:rPr>
        <w:t>Режим коммерческой тайны не может быть установлен членами Союза и самим Союзом, в отношении следующих сведений:</w:t>
      </w:r>
    </w:p>
    <w:p w14:paraId="3AE0E208" w14:textId="77777777" w:rsidR="007F4AD9" w:rsidRPr="007F4AD9" w:rsidRDefault="007F4AD9" w:rsidP="007F4AD9">
      <w:pPr>
        <w:pStyle w:val="a5"/>
        <w:numPr>
          <w:ilvl w:val="3"/>
          <w:numId w:val="3"/>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содержащихся в учредительных документах юридического лица, документах, подтверждающих факт внесения записей о юридических лицах и об индивидуальных предпринимателях в соответствующие государственные реестры;</w:t>
      </w:r>
    </w:p>
    <w:p w14:paraId="604C1BCE" w14:textId="77777777" w:rsidR="007F4AD9" w:rsidRPr="007F4AD9" w:rsidRDefault="007F4AD9" w:rsidP="007F4AD9">
      <w:pPr>
        <w:pStyle w:val="a5"/>
        <w:numPr>
          <w:ilvl w:val="3"/>
          <w:numId w:val="3"/>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содержащихся в документах, дающих право на осуществление предпринимательской деятельности;</w:t>
      </w:r>
    </w:p>
    <w:p w14:paraId="62D3A8F1" w14:textId="77777777" w:rsidR="007F4AD9" w:rsidRPr="007F4AD9" w:rsidRDefault="007F4AD9" w:rsidP="007F4AD9">
      <w:pPr>
        <w:pStyle w:val="a5"/>
        <w:numPr>
          <w:ilvl w:val="3"/>
          <w:numId w:val="3"/>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о составе имущества государственного или муниципального унитарного предприятия, государственного учреждения и об использовании ими средств соответствующих бюджетов;</w:t>
      </w:r>
    </w:p>
    <w:p w14:paraId="6D051019" w14:textId="77777777" w:rsidR="007F4AD9" w:rsidRPr="007F4AD9" w:rsidRDefault="007F4AD9" w:rsidP="007F4AD9">
      <w:pPr>
        <w:pStyle w:val="a5"/>
        <w:numPr>
          <w:ilvl w:val="3"/>
          <w:numId w:val="3"/>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о состоянии противопожарной безопасности, санитарно-эпидемиологической и радиационной обстановке, безопасности пищевых продуктов и других факторах, оказывающих негативное воздействие на обеспечение безопасного функционирования производственных объектов, безопасности каждого гражданина и безопасности населения в целом;</w:t>
      </w:r>
    </w:p>
    <w:p w14:paraId="76477428" w14:textId="77777777" w:rsidR="007F4AD9" w:rsidRPr="007F4AD9" w:rsidRDefault="007F4AD9" w:rsidP="007F4AD9">
      <w:pPr>
        <w:pStyle w:val="a5"/>
        <w:numPr>
          <w:ilvl w:val="3"/>
          <w:numId w:val="3"/>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 xml:space="preserve"> о численности, о составе работников, о системе оплаты труда, об условиях труда, в том числе об охране труда, о показателях производственного травматизма и профессиональной заболеваемости, о наличии свободных рабочих мест;</w:t>
      </w:r>
    </w:p>
    <w:p w14:paraId="2E402415" w14:textId="77777777" w:rsidR="007F4AD9" w:rsidRPr="007F4AD9" w:rsidRDefault="007F4AD9" w:rsidP="007F4AD9">
      <w:pPr>
        <w:pStyle w:val="a5"/>
        <w:numPr>
          <w:ilvl w:val="3"/>
          <w:numId w:val="3"/>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о задолженности работодателей по выплате заработной платы и социальным выплатам;</w:t>
      </w:r>
    </w:p>
    <w:p w14:paraId="6DB515B7" w14:textId="77777777" w:rsidR="007F4AD9" w:rsidRPr="007F4AD9" w:rsidRDefault="007F4AD9" w:rsidP="007F4AD9">
      <w:pPr>
        <w:pStyle w:val="a5"/>
        <w:numPr>
          <w:ilvl w:val="3"/>
          <w:numId w:val="3"/>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 xml:space="preserve"> о нарушениях законодательства Российской Федерации и фактах привлечения к ответственности за совершение этих нарушений;</w:t>
      </w:r>
    </w:p>
    <w:p w14:paraId="570EF062" w14:textId="77777777" w:rsidR="007F4AD9" w:rsidRPr="007F4AD9" w:rsidRDefault="007F4AD9" w:rsidP="007F4AD9">
      <w:pPr>
        <w:pStyle w:val="a5"/>
        <w:numPr>
          <w:ilvl w:val="3"/>
          <w:numId w:val="3"/>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о размерах и структуре доходов некоммерческих организаций, о размерах и составе их имущества, об их расходах, о численности и об оплате труда их работников, об использовании безвозмездного труда граждан в деятельности некоммерческой организации;</w:t>
      </w:r>
    </w:p>
    <w:p w14:paraId="7328D6CF" w14:textId="77777777" w:rsidR="007F4AD9" w:rsidRPr="007F4AD9" w:rsidRDefault="007F4AD9" w:rsidP="007F4AD9">
      <w:pPr>
        <w:pStyle w:val="a5"/>
        <w:numPr>
          <w:ilvl w:val="3"/>
          <w:numId w:val="3"/>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 xml:space="preserve"> о перечне лиц, имеющих право действовать без доверенности от имени юридического лица; </w:t>
      </w:r>
    </w:p>
    <w:p w14:paraId="00C5C308" w14:textId="77777777" w:rsidR="007F4AD9" w:rsidRPr="007F4AD9" w:rsidRDefault="007F4AD9" w:rsidP="007F4AD9">
      <w:pPr>
        <w:pStyle w:val="a5"/>
        <w:numPr>
          <w:ilvl w:val="3"/>
          <w:numId w:val="3"/>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обязательность раскрытия которых или недопустимость ограничения доступа, к которым установлена иными федеральными законами;</w:t>
      </w:r>
    </w:p>
    <w:p w14:paraId="3DD7B8E3" w14:textId="77777777" w:rsidR="007F4AD9" w:rsidRPr="007F4AD9" w:rsidRDefault="007F4AD9" w:rsidP="007F4AD9">
      <w:pPr>
        <w:pStyle w:val="a5"/>
        <w:numPr>
          <w:ilvl w:val="3"/>
          <w:numId w:val="3"/>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lastRenderedPageBreak/>
        <w:t>составляющих информацию о состоянии окружающей среды (экологическую информацию).</w:t>
      </w:r>
    </w:p>
    <w:p w14:paraId="17DCB209" w14:textId="77777777" w:rsidR="007F4AD9" w:rsidRPr="007F4AD9" w:rsidRDefault="007F4AD9" w:rsidP="007F4AD9">
      <w:pPr>
        <w:pStyle w:val="a3"/>
        <w:numPr>
          <w:ilvl w:val="1"/>
          <w:numId w:val="1"/>
        </w:numPr>
        <w:spacing w:after="200"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Союз не несет ответственности за достоверность сведений, предоставленных членами Союза.</w:t>
      </w:r>
    </w:p>
    <w:p w14:paraId="08A6D2D9" w14:textId="77777777" w:rsidR="007F4AD9" w:rsidRPr="007F4AD9" w:rsidRDefault="007F4AD9" w:rsidP="007F4AD9">
      <w:pPr>
        <w:pStyle w:val="a3"/>
        <w:numPr>
          <w:ilvl w:val="1"/>
          <w:numId w:val="1"/>
        </w:numPr>
        <w:spacing w:after="200"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Непредставление отчета, сведений по запросу Союза, либо представление с нарушением срока, установленного настоящим Положением, либо предоставление недостоверных сведений, является основанием для привлечения члена Союза к дисциплинарной ответственности в соответствии с внутренними документами Союза.</w:t>
      </w:r>
    </w:p>
    <w:p w14:paraId="02F37E91" w14:textId="77777777" w:rsidR="007F4AD9" w:rsidRPr="007F4AD9" w:rsidRDefault="007F4AD9" w:rsidP="007F4AD9">
      <w:pPr>
        <w:pStyle w:val="a3"/>
        <w:numPr>
          <w:ilvl w:val="1"/>
          <w:numId w:val="1"/>
        </w:numPr>
        <w:spacing w:after="200"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 xml:space="preserve"> Союз обеспечивает своевременное предоставление достоверных сведений по запросам органа надзора за саморегулируемыми организациями и Национального объединения саморегулируемых организаций, направленным при исполнении функций, предусмотренных статьей 55.20 Градостроительного кодекса Российской Федерации. Член Союза обязан представлять по запросу Союза информацию и документы, необходимые для исполнения Союзом указанных обязанностей. Непредоставление членом Союза такой информации либо предоставление недостоверных сведений по таким запросам рассматривается, как нарушение обязанностей члена Союза.</w:t>
      </w:r>
    </w:p>
    <w:p w14:paraId="524B28D6" w14:textId="77777777" w:rsidR="007F4AD9" w:rsidRPr="007F4AD9" w:rsidRDefault="007F4AD9" w:rsidP="007F4AD9">
      <w:pPr>
        <w:pStyle w:val="a3"/>
        <w:numPr>
          <w:ilvl w:val="0"/>
          <w:numId w:val="1"/>
        </w:numPr>
        <w:spacing w:after="200" w:line="360" w:lineRule="auto"/>
        <w:contextualSpacing/>
        <w:jc w:val="center"/>
        <w:rPr>
          <w:b/>
          <w:bCs/>
          <w:sz w:val="24"/>
          <w:szCs w:val="24"/>
          <w:lang w:val="ru-RU"/>
        </w:rPr>
      </w:pPr>
      <w:bookmarkStart w:id="2" w:name="_Toc460683471"/>
      <w:r w:rsidRPr="007F4AD9">
        <w:rPr>
          <w:b/>
          <w:bCs/>
          <w:sz w:val="24"/>
          <w:szCs w:val="24"/>
          <w:lang w:val="ru-RU"/>
        </w:rPr>
        <w:t xml:space="preserve">Порядок предоставления отчетов членами </w:t>
      </w:r>
      <w:bookmarkEnd w:id="2"/>
      <w:r w:rsidRPr="007F4AD9">
        <w:rPr>
          <w:b/>
          <w:bCs/>
          <w:sz w:val="24"/>
          <w:szCs w:val="24"/>
          <w:lang w:val="ru-RU"/>
        </w:rPr>
        <w:t>Союза</w:t>
      </w:r>
    </w:p>
    <w:p w14:paraId="286A815F" w14:textId="77777777" w:rsidR="007F4AD9" w:rsidRPr="007F4AD9" w:rsidRDefault="007F4AD9" w:rsidP="007F4AD9">
      <w:pPr>
        <w:pStyle w:val="a3"/>
        <w:numPr>
          <w:ilvl w:val="1"/>
          <w:numId w:val="1"/>
        </w:numPr>
        <w:spacing w:after="200"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В состав Отчета членов Союза включаются сведения, указанные в настоящем Положении, и могут запрашиваться при проведении Союзом плановых и (или) внеплановых проверок, а также в установленных внутренними документами Союза случаях.</w:t>
      </w:r>
    </w:p>
    <w:p w14:paraId="18F1EC03" w14:textId="77777777" w:rsidR="007F4AD9" w:rsidRPr="007F4AD9" w:rsidRDefault="007F4AD9" w:rsidP="007F4AD9">
      <w:pPr>
        <w:pStyle w:val="a3"/>
        <w:numPr>
          <w:ilvl w:val="1"/>
          <w:numId w:val="1"/>
        </w:numPr>
        <w:spacing w:after="200"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Члены Союза обязаны ежегодно, в срок не позднее 1 марта года, следующего за отчетным предоставлять в Союз:</w:t>
      </w:r>
    </w:p>
    <w:p w14:paraId="13F7E20B" w14:textId="77777777" w:rsidR="007F4AD9" w:rsidRPr="007F4AD9" w:rsidRDefault="007F4AD9" w:rsidP="007F4AD9">
      <w:pPr>
        <w:pStyle w:val="a3"/>
        <w:tabs>
          <w:tab w:val="left" w:pos="0"/>
        </w:tabs>
        <w:spacing w:after="200" w:line="360" w:lineRule="auto"/>
        <w:rPr>
          <w:rFonts w:eastAsia="Times New Roman"/>
          <w:sz w:val="24"/>
          <w:szCs w:val="24"/>
          <w:lang w:val="ru-RU" w:eastAsia="ru-RU"/>
        </w:rPr>
      </w:pPr>
      <w:r w:rsidRPr="007F4AD9">
        <w:rPr>
          <w:rFonts w:eastAsia="Times New Roman"/>
          <w:sz w:val="24"/>
          <w:szCs w:val="24"/>
          <w:lang w:val="ru-RU" w:eastAsia="ru-RU"/>
        </w:rPr>
        <w:t>3.2.1. отчет о фактическом совокупном размере обязательств по договорам строительного подряда, заключенным членом Союза с использованием конкурентных способов заключения договоров, содержащее:</w:t>
      </w:r>
    </w:p>
    <w:p w14:paraId="27A78741" w14:textId="77777777" w:rsidR="007F4AD9" w:rsidRPr="007F4AD9" w:rsidRDefault="007F4AD9" w:rsidP="007F4AD9">
      <w:pPr>
        <w:pStyle w:val="a5"/>
        <w:numPr>
          <w:ilvl w:val="0"/>
          <w:numId w:val="4"/>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сведения о являющемся членом саморегулируемой организации юридическом лице (фирменное наименование, место нахождения, основной государственный регистрационный номер (ОГРН), идентификационный номер налогоплательщика (ИНН), дата приема в члены саморегулируемой организации) или индивидуальном предпринимателе (фамилия, имя, отчество (последнее - при наличии), адрес, основной государственный регистрационный номер для индивидуального предпринимателя (ОРГНИП), идентификационный номер налогоплательщика (ИНН), дата приема в члены саморегулируемой организации);</w:t>
      </w:r>
    </w:p>
    <w:p w14:paraId="60FC987C" w14:textId="77777777" w:rsidR="007F4AD9" w:rsidRPr="007F4AD9" w:rsidRDefault="007F4AD9" w:rsidP="007F4AD9">
      <w:pPr>
        <w:pStyle w:val="a5"/>
        <w:numPr>
          <w:ilvl w:val="0"/>
          <w:numId w:val="4"/>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lastRenderedPageBreak/>
        <w:t xml:space="preserve"> сведения о фактическом совокупном размере обязательств по договорам по состоянию на 1 января отчетного года; </w:t>
      </w:r>
    </w:p>
    <w:p w14:paraId="5572BF03" w14:textId="77777777" w:rsidR="007F4AD9" w:rsidRPr="007F4AD9" w:rsidRDefault="007F4AD9" w:rsidP="007F4AD9">
      <w:pPr>
        <w:pStyle w:val="a5"/>
        <w:numPr>
          <w:ilvl w:val="0"/>
          <w:numId w:val="4"/>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сведения о фактическом совокупном размере обязательств по договорам, которые были заключены членом саморегулируемой организации в течение отчетного года;</w:t>
      </w:r>
    </w:p>
    <w:p w14:paraId="2E16BA7F" w14:textId="77777777" w:rsidR="007F4AD9" w:rsidRPr="007F4AD9" w:rsidRDefault="007F4AD9" w:rsidP="007F4AD9">
      <w:pPr>
        <w:pStyle w:val="a5"/>
        <w:numPr>
          <w:ilvl w:val="0"/>
          <w:numId w:val="4"/>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 xml:space="preserve">сведения о фактическом совокупном размере обязательств по договорам и </w:t>
      </w:r>
      <w:proofErr w:type="gramStart"/>
      <w:r w:rsidRPr="007F4AD9">
        <w:rPr>
          <w:rFonts w:eastAsia="Times New Roman"/>
          <w:sz w:val="24"/>
          <w:szCs w:val="24"/>
          <w:lang w:val="ru-RU" w:eastAsia="ru-RU"/>
        </w:rPr>
        <w:t>обязательства</w:t>
      </w:r>
      <w:proofErr w:type="gramEnd"/>
      <w:r w:rsidRPr="007F4AD9">
        <w:rPr>
          <w:rFonts w:eastAsia="Times New Roman"/>
          <w:sz w:val="24"/>
          <w:szCs w:val="24"/>
          <w:lang w:val="ru-RU" w:eastAsia="ru-RU"/>
        </w:rPr>
        <w:t xml:space="preserve"> по которым признаны сторонами исполненными на основании акта приемки результатов работ и (или) исполнение по которым сторонами прекращено по основаниям, предусмотренным законом или договором, до приемки заказчиком результата работы, в течение отчетного года; </w:t>
      </w:r>
    </w:p>
    <w:p w14:paraId="38FD5CE6" w14:textId="77777777" w:rsidR="007F4AD9" w:rsidRPr="007F4AD9" w:rsidRDefault="007F4AD9" w:rsidP="007F4AD9">
      <w:pPr>
        <w:pStyle w:val="a5"/>
        <w:numPr>
          <w:ilvl w:val="0"/>
          <w:numId w:val="4"/>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сведения о фактическом совокупном размере обязательств по всем договорам, которые заключены членом саморегулируемой организации и исполнение которых на 31 декабря отчетного года не завершено.</w:t>
      </w:r>
    </w:p>
    <w:p w14:paraId="6AE1B752" w14:textId="77777777" w:rsidR="007F4AD9" w:rsidRPr="007F4AD9" w:rsidRDefault="007F4AD9" w:rsidP="007F4AD9">
      <w:pPr>
        <w:pStyle w:val="a5"/>
        <w:spacing w:line="360" w:lineRule="auto"/>
        <w:rPr>
          <w:rFonts w:eastAsia="Times New Roman"/>
          <w:sz w:val="24"/>
          <w:szCs w:val="24"/>
          <w:lang w:val="ru-RU" w:eastAsia="ru-RU"/>
        </w:rPr>
      </w:pPr>
      <w:r w:rsidRPr="007F4AD9">
        <w:rPr>
          <w:rFonts w:eastAsia="Times New Roman"/>
          <w:sz w:val="24"/>
          <w:szCs w:val="24"/>
          <w:lang w:val="ru-RU" w:eastAsia="ru-RU"/>
        </w:rPr>
        <w:t>Учитываются обязательства по договорам строительного подряда, заключенные с 1 июля 2017 года с использованием конкурентных способов заключения договоров, в рамках:</w:t>
      </w:r>
    </w:p>
    <w:p w14:paraId="7042C7D6" w14:textId="77777777" w:rsidR="007F4AD9" w:rsidRPr="007F4AD9" w:rsidRDefault="007F4AD9" w:rsidP="007F4AD9">
      <w:pPr>
        <w:pStyle w:val="a5"/>
        <w:spacing w:line="360" w:lineRule="auto"/>
        <w:rPr>
          <w:rFonts w:eastAsia="Times New Roman"/>
          <w:sz w:val="24"/>
          <w:szCs w:val="24"/>
          <w:lang w:val="ru-RU" w:eastAsia="ru-RU"/>
        </w:rPr>
      </w:pPr>
      <w:r w:rsidRPr="007F4AD9">
        <w:rPr>
          <w:rFonts w:eastAsia="Times New Roman"/>
          <w:sz w:val="24"/>
          <w:szCs w:val="24"/>
          <w:lang w:val="ru-RU" w:eastAsia="ru-RU"/>
        </w:rPr>
        <w:t>- Федерального закона от 5 апреля 2013</w:t>
      </w:r>
      <w:r w:rsidRPr="007F4AD9">
        <w:rPr>
          <w:rFonts w:eastAsia="Times New Roman"/>
          <w:sz w:val="24"/>
          <w:szCs w:val="24"/>
          <w:lang w:eastAsia="ru-RU"/>
        </w:rPr>
        <w:t> </w:t>
      </w:r>
      <w:r w:rsidRPr="007F4AD9">
        <w:rPr>
          <w:rFonts w:eastAsia="Times New Roman"/>
          <w:sz w:val="24"/>
          <w:szCs w:val="24"/>
          <w:lang w:val="ru-RU" w:eastAsia="ru-RU"/>
        </w:rPr>
        <w:t>г. №</w:t>
      </w:r>
      <w:r w:rsidRPr="007F4AD9">
        <w:rPr>
          <w:rFonts w:eastAsia="Times New Roman"/>
          <w:sz w:val="24"/>
          <w:szCs w:val="24"/>
          <w:lang w:eastAsia="ru-RU"/>
        </w:rPr>
        <w:t> </w:t>
      </w:r>
      <w:r w:rsidRPr="007F4AD9">
        <w:rPr>
          <w:rFonts w:eastAsia="Times New Roman"/>
          <w:sz w:val="24"/>
          <w:szCs w:val="24"/>
          <w:lang w:val="ru-RU" w:eastAsia="ru-RU"/>
        </w:rPr>
        <w:t>44-ФЗ «О контрактной системе в сфере закупок товаров, работ, услуг для обеспечения государственных и муниципальных нужд»  при осуществлении закупок конкурентными способами определения поставщиков (подрядчиков, исполнителей), в том числе закупки у единственного поставщика (подрядчика, исполнителя), предусмотренные пунктами 24 и 25 части 1 статьи 93 Федерального закона от 5 апреля 2013</w:t>
      </w:r>
      <w:r w:rsidRPr="007F4AD9">
        <w:rPr>
          <w:rFonts w:eastAsia="Times New Roman"/>
          <w:sz w:val="24"/>
          <w:szCs w:val="24"/>
          <w:lang w:eastAsia="ru-RU"/>
        </w:rPr>
        <w:t> </w:t>
      </w:r>
      <w:r w:rsidRPr="007F4AD9">
        <w:rPr>
          <w:rFonts w:eastAsia="Times New Roman"/>
          <w:sz w:val="24"/>
          <w:szCs w:val="24"/>
          <w:lang w:val="ru-RU" w:eastAsia="ru-RU"/>
        </w:rPr>
        <w:t>г. №</w:t>
      </w:r>
      <w:r w:rsidRPr="007F4AD9">
        <w:rPr>
          <w:rFonts w:eastAsia="Times New Roman"/>
          <w:sz w:val="24"/>
          <w:szCs w:val="24"/>
          <w:lang w:eastAsia="ru-RU"/>
        </w:rPr>
        <w:t> </w:t>
      </w:r>
      <w:r w:rsidRPr="007F4AD9">
        <w:rPr>
          <w:rFonts w:eastAsia="Times New Roman"/>
          <w:sz w:val="24"/>
          <w:szCs w:val="24"/>
          <w:lang w:val="ru-RU" w:eastAsia="ru-RU"/>
        </w:rPr>
        <w:t>44-ФЗ «О контрактной системе в сфере закупок товаров, работ, услуг для обеспечения государственных и муниципальных нужд»);</w:t>
      </w:r>
    </w:p>
    <w:p w14:paraId="4CF9511B" w14:textId="77777777" w:rsidR="007F4AD9" w:rsidRPr="007F4AD9" w:rsidRDefault="007F4AD9" w:rsidP="007F4AD9">
      <w:pPr>
        <w:pStyle w:val="a5"/>
        <w:spacing w:line="360" w:lineRule="auto"/>
        <w:rPr>
          <w:rFonts w:eastAsia="Times New Roman"/>
          <w:sz w:val="24"/>
          <w:szCs w:val="24"/>
          <w:lang w:val="ru-RU" w:eastAsia="ru-RU"/>
        </w:rPr>
      </w:pPr>
      <w:r w:rsidRPr="007F4AD9">
        <w:rPr>
          <w:rFonts w:eastAsia="Times New Roman"/>
          <w:sz w:val="24"/>
          <w:szCs w:val="24"/>
          <w:lang w:val="ru-RU" w:eastAsia="ru-RU"/>
        </w:rPr>
        <w:t>- Федерального закона от 18 июля 2011</w:t>
      </w:r>
      <w:r w:rsidRPr="007F4AD9">
        <w:rPr>
          <w:rFonts w:eastAsia="Times New Roman"/>
          <w:sz w:val="24"/>
          <w:szCs w:val="24"/>
          <w:lang w:eastAsia="ru-RU"/>
        </w:rPr>
        <w:t> </w:t>
      </w:r>
      <w:r w:rsidRPr="007F4AD9">
        <w:rPr>
          <w:rFonts w:eastAsia="Times New Roman"/>
          <w:sz w:val="24"/>
          <w:szCs w:val="24"/>
          <w:lang w:val="ru-RU" w:eastAsia="ru-RU"/>
        </w:rPr>
        <w:t>г. №</w:t>
      </w:r>
      <w:r w:rsidRPr="007F4AD9">
        <w:rPr>
          <w:rFonts w:eastAsia="Times New Roman"/>
          <w:sz w:val="24"/>
          <w:szCs w:val="24"/>
          <w:lang w:eastAsia="ru-RU"/>
        </w:rPr>
        <w:t> </w:t>
      </w:r>
      <w:r w:rsidRPr="007F4AD9">
        <w:rPr>
          <w:rFonts w:eastAsia="Times New Roman"/>
          <w:sz w:val="24"/>
          <w:szCs w:val="24"/>
          <w:lang w:val="ru-RU" w:eastAsia="ru-RU"/>
        </w:rPr>
        <w:t>223-ФЗ «О закупках товаров, работ, услуг отдельными видами юридических лиц»;</w:t>
      </w:r>
    </w:p>
    <w:p w14:paraId="13A95619" w14:textId="77777777" w:rsidR="007F4AD9" w:rsidRPr="007F4AD9" w:rsidRDefault="007F4AD9" w:rsidP="007F4AD9">
      <w:pPr>
        <w:pStyle w:val="a5"/>
        <w:spacing w:line="360" w:lineRule="auto"/>
        <w:rPr>
          <w:rFonts w:eastAsia="Times New Roman"/>
          <w:sz w:val="24"/>
          <w:szCs w:val="24"/>
          <w:lang w:val="ru-RU" w:eastAsia="ru-RU"/>
        </w:rPr>
      </w:pPr>
      <w:r w:rsidRPr="007F4AD9">
        <w:rPr>
          <w:sz w:val="24"/>
          <w:szCs w:val="24"/>
          <w:lang w:val="ru-RU"/>
        </w:rPr>
        <w:t xml:space="preserve">- </w:t>
      </w:r>
      <w:r w:rsidRPr="007F4AD9">
        <w:rPr>
          <w:rFonts w:eastAsia="Times New Roman"/>
          <w:sz w:val="24"/>
          <w:szCs w:val="24"/>
          <w:lang w:val="ru-RU" w:eastAsia="ru-RU"/>
        </w:rPr>
        <w:t>Постановления Правительства Российской Федерации от 1 июля 2016</w:t>
      </w:r>
      <w:r w:rsidRPr="007F4AD9">
        <w:rPr>
          <w:rFonts w:eastAsia="Times New Roman"/>
          <w:sz w:val="24"/>
          <w:szCs w:val="24"/>
          <w:lang w:eastAsia="ru-RU"/>
        </w:rPr>
        <w:t> </w:t>
      </w:r>
      <w:r w:rsidRPr="007F4AD9">
        <w:rPr>
          <w:rFonts w:eastAsia="Times New Roman"/>
          <w:sz w:val="24"/>
          <w:szCs w:val="24"/>
          <w:lang w:val="ru-RU" w:eastAsia="ru-RU"/>
        </w:rPr>
        <w:t>г. №</w:t>
      </w:r>
      <w:r w:rsidRPr="007F4AD9">
        <w:rPr>
          <w:rFonts w:eastAsia="Times New Roman"/>
          <w:sz w:val="24"/>
          <w:szCs w:val="24"/>
          <w:lang w:eastAsia="ru-RU"/>
        </w:rPr>
        <w:t> </w:t>
      </w:r>
      <w:r w:rsidRPr="007F4AD9">
        <w:rPr>
          <w:rFonts w:eastAsia="Times New Roman"/>
          <w:sz w:val="24"/>
          <w:szCs w:val="24"/>
          <w:lang w:val="ru-RU" w:eastAsia="ru-RU"/>
        </w:rPr>
        <w:t>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p>
    <w:p w14:paraId="6258B607" w14:textId="77777777" w:rsidR="007F4AD9" w:rsidRPr="007F4AD9" w:rsidRDefault="007F4AD9" w:rsidP="007F4AD9">
      <w:pPr>
        <w:pStyle w:val="a5"/>
        <w:spacing w:line="360" w:lineRule="auto"/>
        <w:rPr>
          <w:rFonts w:eastAsia="Times New Roman"/>
          <w:sz w:val="24"/>
          <w:szCs w:val="24"/>
          <w:lang w:val="ru-RU" w:eastAsia="ru-RU"/>
        </w:rPr>
      </w:pPr>
      <w:r w:rsidRPr="007F4AD9">
        <w:rPr>
          <w:rFonts w:eastAsia="Times New Roman"/>
          <w:sz w:val="24"/>
          <w:szCs w:val="24"/>
          <w:lang w:val="ru-RU" w:eastAsia="ru-RU"/>
        </w:rPr>
        <w:t>К уведомлению прилагаются электронные копии документов (договоров, дополнительных соглашений к ним, актов приемки результатов работ), подтверждающих:</w:t>
      </w:r>
    </w:p>
    <w:p w14:paraId="004C062F" w14:textId="77777777" w:rsidR="007F4AD9" w:rsidRPr="007F4AD9" w:rsidRDefault="007F4AD9" w:rsidP="007F4AD9">
      <w:pPr>
        <w:pStyle w:val="a5"/>
        <w:numPr>
          <w:ilvl w:val="0"/>
          <w:numId w:val="5"/>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lastRenderedPageBreak/>
        <w:t>совокупный размер обязательств по договорам, которые были заключены членом саморегулируемой организации в течение отчетного года;</w:t>
      </w:r>
    </w:p>
    <w:p w14:paraId="7F95F22B" w14:textId="77777777" w:rsidR="007F4AD9" w:rsidRPr="007F4AD9" w:rsidRDefault="007F4AD9" w:rsidP="007F4AD9">
      <w:pPr>
        <w:pStyle w:val="a5"/>
        <w:numPr>
          <w:ilvl w:val="0"/>
          <w:numId w:val="5"/>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совокупный размер обязательств по договорам, которые были прекращены в течение отчетного года;</w:t>
      </w:r>
    </w:p>
    <w:p w14:paraId="36784533" w14:textId="77777777" w:rsidR="007F4AD9" w:rsidRPr="007F4AD9" w:rsidRDefault="007F4AD9" w:rsidP="007F4AD9">
      <w:pPr>
        <w:pStyle w:val="a5"/>
        <w:numPr>
          <w:ilvl w:val="0"/>
          <w:numId w:val="5"/>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совокупный размер обязательств по всем договорам, которые заключены членом саморегулируемой организации и исполнение которых на 31 декабря отчетного года не завершено.</w:t>
      </w:r>
    </w:p>
    <w:p w14:paraId="3F0374D8" w14:textId="77C4EA2E" w:rsidR="007F4AD9" w:rsidRPr="007F4AD9" w:rsidRDefault="007F4AD9" w:rsidP="007F4AD9">
      <w:pPr>
        <w:pStyle w:val="a5"/>
        <w:spacing w:line="360" w:lineRule="auto"/>
        <w:rPr>
          <w:rFonts w:eastAsia="Times New Roman"/>
          <w:sz w:val="24"/>
          <w:szCs w:val="24"/>
          <w:lang w:val="ru-RU" w:eastAsia="ru-RU"/>
        </w:rPr>
      </w:pPr>
      <w:r w:rsidRPr="007F4AD9">
        <w:rPr>
          <w:rFonts w:eastAsia="Times New Roman"/>
          <w:sz w:val="24"/>
          <w:szCs w:val="24"/>
          <w:lang w:val="ru-RU" w:eastAsia="ru-RU"/>
        </w:rPr>
        <w:t xml:space="preserve">3.2.2. </w:t>
      </w:r>
      <w:r w:rsidR="003C7CAA">
        <w:rPr>
          <w:rFonts w:eastAsia="Times New Roman"/>
          <w:sz w:val="24"/>
          <w:szCs w:val="24"/>
          <w:lang w:val="ru-RU" w:eastAsia="ru-RU"/>
        </w:rPr>
        <w:t>С</w:t>
      </w:r>
      <w:r w:rsidRPr="007F4AD9">
        <w:rPr>
          <w:rFonts w:eastAsia="Times New Roman"/>
          <w:sz w:val="24"/>
          <w:szCs w:val="24"/>
          <w:lang w:val="ru-RU" w:eastAsia="ru-RU"/>
        </w:rPr>
        <w:t>ведения:</w:t>
      </w:r>
    </w:p>
    <w:p w14:paraId="02A6489B" w14:textId="77777777" w:rsidR="007F4AD9" w:rsidRPr="007F4AD9" w:rsidRDefault="007F4AD9" w:rsidP="007F4AD9">
      <w:pPr>
        <w:pStyle w:val="a5"/>
        <w:spacing w:line="360" w:lineRule="auto"/>
        <w:ind w:firstLine="708"/>
        <w:rPr>
          <w:rFonts w:eastAsia="Times New Roman"/>
          <w:sz w:val="24"/>
          <w:szCs w:val="24"/>
          <w:lang w:val="ru-RU" w:eastAsia="ru-RU"/>
        </w:rPr>
      </w:pPr>
      <w:r w:rsidRPr="007F4AD9">
        <w:rPr>
          <w:rFonts w:eastAsia="Times New Roman"/>
          <w:sz w:val="24"/>
          <w:szCs w:val="24"/>
          <w:lang w:val="ru-RU" w:eastAsia="ru-RU"/>
        </w:rPr>
        <w:t>а) о заключенных членом саморегулируемой организации договорах строительного подряда и дополнительных соглашениях к ним;</w:t>
      </w:r>
    </w:p>
    <w:p w14:paraId="403C1662" w14:textId="77777777" w:rsidR="007F4AD9" w:rsidRPr="007F4AD9" w:rsidRDefault="007F4AD9" w:rsidP="007F4AD9">
      <w:pPr>
        <w:pStyle w:val="a5"/>
        <w:spacing w:line="360" w:lineRule="auto"/>
        <w:ind w:left="709" w:firstLine="0"/>
        <w:rPr>
          <w:rFonts w:eastAsia="Times New Roman"/>
          <w:sz w:val="24"/>
          <w:szCs w:val="24"/>
          <w:lang w:val="ru-RU" w:eastAsia="ru-RU"/>
        </w:rPr>
      </w:pPr>
      <w:r w:rsidRPr="007F4AD9">
        <w:rPr>
          <w:rFonts w:eastAsia="Times New Roman"/>
          <w:sz w:val="24"/>
          <w:szCs w:val="24"/>
          <w:lang w:val="ru-RU" w:eastAsia="ru-RU"/>
        </w:rPr>
        <w:t>б) о заключенных членом саморегулируемой организации договорах подряда на осуществление сноса и дополнительных соглашениях к ним.</w:t>
      </w:r>
    </w:p>
    <w:p w14:paraId="5C3390A8"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По запросу Союза, в соответствии с пунктом 3.1 данного положения предоставляются:</w:t>
      </w:r>
    </w:p>
    <w:p w14:paraId="414172D2" w14:textId="63BF6646" w:rsidR="007F4AD9" w:rsidRPr="007F4AD9" w:rsidRDefault="003C7CAA" w:rsidP="007F4AD9">
      <w:pPr>
        <w:pStyle w:val="a3"/>
        <w:numPr>
          <w:ilvl w:val="2"/>
          <w:numId w:val="1"/>
        </w:numPr>
        <w:spacing w:line="360" w:lineRule="auto"/>
        <w:ind w:left="0" w:firstLine="709"/>
        <w:contextualSpacing/>
        <w:rPr>
          <w:rFonts w:eastAsia="Times New Roman"/>
          <w:sz w:val="24"/>
          <w:szCs w:val="24"/>
          <w:lang w:val="ru-RU" w:eastAsia="ru-RU"/>
        </w:rPr>
      </w:pPr>
      <w:r>
        <w:rPr>
          <w:rFonts w:eastAsia="Times New Roman"/>
          <w:sz w:val="24"/>
          <w:szCs w:val="24"/>
          <w:lang w:val="ru-RU" w:eastAsia="ru-RU"/>
        </w:rPr>
        <w:t>О</w:t>
      </w:r>
      <w:r w:rsidR="007F4AD9" w:rsidRPr="007F4AD9">
        <w:rPr>
          <w:rFonts w:eastAsia="Times New Roman"/>
          <w:sz w:val="24"/>
          <w:szCs w:val="24"/>
          <w:lang w:val="ru-RU" w:eastAsia="ru-RU"/>
        </w:rPr>
        <w:t>бщие сведения о члене Союза;</w:t>
      </w:r>
    </w:p>
    <w:p w14:paraId="06DEAA73" w14:textId="28663C4F" w:rsidR="007F4AD9" w:rsidRPr="007F4AD9" w:rsidRDefault="003C7CAA" w:rsidP="007F4AD9">
      <w:pPr>
        <w:pStyle w:val="a3"/>
        <w:numPr>
          <w:ilvl w:val="2"/>
          <w:numId w:val="1"/>
        </w:numPr>
        <w:spacing w:line="360" w:lineRule="auto"/>
        <w:ind w:left="0" w:firstLine="709"/>
        <w:contextualSpacing/>
        <w:rPr>
          <w:rFonts w:eastAsia="Times New Roman"/>
          <w:sz w:val="24"/>
          <w:szCs w:val="24"/>
          <w:lang w:val="ru-RU" w:eastAsia="ru-RU"/>
        </w:rPr>
      </w:pPr>
      <w:r>
        <w:rPr>
          <w:rFonts w:eastAsia="Times New Roman"/>
          <w:sz w:val="24"/>
          <w:szCs w:val="24"/>
          <w:lang w:val="ru-RU" w:eastAsia="ru-RU"/>
        </w:rPr>
        <w:t>С</w:t>
      </w:r>
      <w:r w:rsidR="007F4AD9" w:rsidRPr="007F4AD9">
        <w:rPr>
          <w:rFonts w:eastAsia="Times New Roman"/>
          <w:sz w:val="24"/>
          <w:szCs w:val="24"/>
          <w:lang w:val="ru-RU" w:eastAsia="ru-RU"/>
        </w:rPr>
        <w:t>ведения об образовании, квалификации, стаже работы, повышении квалификации, аттестации специалистов, независимой оценки квалификации, в т.ч. специалистов по организации строительства, реконструкции, капитального ремонта, сноса объектов капитального строительства;</w:t>
      </w:r>
    </w:p>
    <w:p w14:paraId="273DAE2F" w14:textId="1393EE44" w:rsidR="007F4AD9" w:rsidRPr="007F4AD9" w:rsidRDefault="003C7CAA" w:rsidP="007F4AD9">
      <w:pPr>
        <w:pStyle w:val="a3"/>
        <w:numPr>
          <w:ilvl w:val="2"/>
          <w:numId w:val="1"/>
        </w:numPr>
        <w:spacing w:line="360" w:lineRule="auto"/>
        <w:ind w:left="0" w:firstLine="709"/>
        <w:contextualSpacing/>
        <w:rPr>
          <w:rFonts w:eastAsia="Times New Roman"/>
          <w:sz w:val="24"/>
          <w:szCs w:val="24"/>
          <w:lang w:val="ru-RU"/>
        </w:rPr>
      </w:pPr>
      <w:r>
        <w:rPr>
          <w:rFonts w:eastAsia="Times New Roman"/>
          <w:sz w:val="24"/>
          <w:szCs w:val="24"/>
          <w:lang w:val="ru-RU"/>
        </w:rPr>
        <w:t>С</w:t>
      </w:r>
      <w:r w:rsidR="007F4AD9" w:rsidRPr="007F4AD9">
        <w:rPr>
          <w:rFonts w:eastAsia="Times New Roman"/>
          <w:sz w:val="24"/>
          <w:szCs w:val="24"/>
          <w:lang w:val="ru-RU"/>
        </w:rPr>
        <w:t>ведения</w:t>
      </w:r>
      <w:r w:rsidR="007F4AD9" w:rsidRPr="007F4AD9">
        <w:rPr>
          <w:sz w:val="24"/>
          <w:szCs w:val="24"/>
          <w:lang w:val="ru-RU"/>
        </w:rPr>
        <w:t xml:space="preserve"> о </w:t>
      </w:r>
      <w:r w:rsidR="007F4AD9" w:rsidRPr="007F4AD9">
        <w:rPr>
          <w:rFonts w:eastAsia="Times New Roman"/>
          <w:sz w:val="24"/>
          <w:szCs w:val="24"/>
          <w:lang w:val="ru-RU" w:eastAsia="ru-RU"/>
        </w:rPr>
        <w:t>заключенных членом саморегулируемой организации договорах строительного подряда, договорах подряда на осуществление сноса</w:t>
      </w:r>
      <w:r w:rsidR="007F4AD9" w:rsidRPr="007F4AD9">
        <w:rPr>
          <w:rFonts w:eastAsia="Times New Roman"/>
          <w:sz w:val="24"/>
          <w:szCs w:val="24"/>
          <w:lang w:val="ru-RU"/>
        </w:rPr>
        <w:t>;</w:t>
      </w:r>
    </w:p>
    <w:p w14:paraId="04500197" w14:textId="00466651" w:rsidR="007F4AD9" w:rsidRPr="007F4AD9" w:rsidRDefault="003C7CAA" w:rsidP="007F4AD9">
      <w:pPr>
        <w:pStyle w:val="a3"/>
        <w:numPr>
          <w:ilvl w:val="2"/>
          <w:numId w:val="1"/>
        </w:numPr>
        <w:spacing w:line="360" w:lineRule="auto"/>
        <w:ind w:left="0" w:firstLine="709"/>
        <w:contextualSpacing/>
        <w:rPr>
          <w:rFonts w:eastAsia="Times New Roman"/>
          <w:sz w:val="24"/>
          <w:szCs w:val="24"/>
          <w:lang w:val="ru-RU" w:eastAsia="ru-RU"/>
        </w:rPr>
      </w:pPr>
      <w:r>
        <w:rPr>
          <w:rFonts w:eastAsia="Times New Roman"/>
          <w:sz w:val="24"/>
          <w:szCs w:val="24"/>
          <w:lang w:val="ru-RU" w:eastAsia="ru-RU"/>
        </w:rPr>
        <w:t>С</w:t>
      </w:r>
      <w:r w:rsidR="007F4AD9" w:rsidRPr="007F4AD9">
        <w:rPr>
          <w:rFonts w:eastAsia="Times New Roman"/>
          <w:sz w:val="24"/>
          <w:szCs w:val="24"/>
          <w:lang w:val="ru-RU" w:eastAsia="ru-RU"/>
        </w:rPr>
        <w:t>ведения о системе контроля качества работ и охране труда;</w:t>
      </w:r>
    </w:p>
    <w:p w14:paraId="0C59C065" w14:textId="6F19F1BE" w:rsidR="007F4AD9" w:rsidRPr="007F4AD9" w:rsidRDefault="003C7CAA" w:rsidP="007F4AD9">
      <w:pPr>
        <w:pStyle w:val="a3"/>
        <w:numPr>
          <w:ilvl w:val="2"/>
          <w:numId w:val="1"/>
        </w:numPr>
        <w:spacing w:line="360" w:lineRule="auto"/>
        <w:ind w:left="0" w:firstLine="709"/>
        <w:contextualSpacing/>
        <w:rPr>
          <w:rFonts w:eastAsia="Times New Roman"/>
          <w:sz w:val="24"/>
          <w:szCs w:val="24"/>
          <w:lang w:val="ru-RU" w:eastAsia="ru-RU"/>
        </w:rPr>
      </w:pPr>
      <w:r>
        <w:rPr>
          <w:rFonts w:eastAsia="Times New Roman"/>
          <w:sz w:val="24"/>
          <w:szCs w:val="24"/>
          <w:lang w:val="ru-RU" w:eastAsia="ru-RU"/>
        </w:rPr>
        <w:t>С</w:t>
      </w:r>
      <w:r w:rsidR="007F4AD9" w:rsidRPr="007F4AD9">
        <w:rPr>
          <w:rFonts w:eastAsia="Times New Roman"/>
          <w:sz w:val="24"/>
          <w:szCs w:val="24"/>
          <w:lang w:val="ru-RU" w:eastAsia="ru-RU"/>
        </w:rPr>
        <w:t>ведения об имуществе,</w:t>
      </w:r>
      <w:r w:rsidR="007F4AD9" w:rsidRPr="007F4AD9">
        <w:rPr>
          <w:sz w:val="24"/>
          <w:szCs w:val="24"/>
          <w:lang w:val="ru-RU"/>
        </w:rPr>
        <w:t xml:space="preserve"> </w:t>
      </w:r>
      <w:r w:rsidR="007F4AD9" w:rsidRPr="007F4AD9">
        <w:rPr>
          <w:rFonts w:eastAsia="Times New Roman"/>
          <w:sz w:val="24"/>
          <w:szCs w:val="24"/>
          <w:lang w:val="ru-RU" w:eastAsia="ru-RU"/>
        </w:rPr>
        <w:t>о наличии строительных машин и транспортных средств члена Союза;</w:t>
      </w:r>
    </w:p>
    <w:p w14:paraId="6A36A18E" w14:textId="4FC14F56" w:rsidR="007F4AD9" w:rsidRPr="007F4AD9" w:rsidRDefault="003C7CAA" w:rsidP="007F4AD9">
      <w:pPr>
        <w:pStyle w:val="a3"/>
        <w:numPr>
          <w:ilvl w:val="2"/>
          <w:numId w:val="1"/>
        </w:numPr>
        <w:spacing w:line="360" w:lineRule="auto"/>
        <w:ind w:left="0" w:firstLine="709"/>
        <w:contextualSpacing/>
        <w:rPr>
          <w:rFonts w:eastAsia="Times New Roman"/>
          <w:sz w:val="24"/>
          <w:szCs w:val="24"/>
          <w:lang w:val="ru-RU" w:eastAsia="ru-RU"/>
        </w:rPr>
      </w:pPr>
      <w:r>
        <w:rPr>
          <w:rFonts w:eastAsia="Times New Roman"/>
          <w:sz w:val="24"/>
          <w:szCs w:val="24"/>
          <w:lang w:val="ru-RU" w:eastAsia="ru-RU"/>
        </w:rPr>
        <w:t>С</w:t>
      </w:r>
      <w:r w:rsidR="007F4AD9" w:rsidRPr="007F4AD9">
        <w:rPr>
          <w:rFonts w:eastAsia="Times New Roman"/>
          <w:sz w:val="24"/>
          <w:szCs w:val="24"/>
          <w:lang w:val="ru-RU" w:eastAsia="ru-RU"/>
        </w:rPr>
        <w:t>ведения о объеме выручки за прошедший календарный год;</w:t>
      </w:r>
    </w:p>
    <w:p w14:paraId="4CE0ADA3" w14:textId="0F9124C6" w:rsidR="007F4AD9" w:rsidRPr="007F4AD9" w:rsidRDefault="003C7CAA" w:rsidP="007F4AD9">
      <w:pPr>
        <w:pStyle w:val="a3"/>
        <w:numPr>
          <w:ilvl w:val="2"/>
          <w:numId w:val="1"/>
        </w:numPr>
        <w:spacing w:line="360" w:lineRule="auto"/>
        <w:ind w:left="0" w:firstLine="709"/>
        <w:contextualSpacing/>
        <w:rPr>
          <w:rFonts w:eastAsia="Times New Roman"/>
          <w:sz w:val="24"/>
          <w:szCs w:val="24"/>
          <w:lang w:val="ru-RU" w:eastAsia="ru-RU"/>
        </w:rPr>
      </w:pPr>
      <w:r>
        <w:rPr>
          <w:rFonts w:eastAsia="Times New Roman"/>
          <w:sz w:val="24"/>
          <w:szCs w:val="24"/>
          <w:lang w:val="ru-RU" w:eastAsia="ru-RU"/>
        </w:rPr>
        <w:t>С</w:t>
      </w:r>
      <w:r w:rsidR="007F4AD9" w:rsidRPr="007F4AD9">
        <w:rPr>
          <w:rFonts w:eastAsia="Times New Roman"/>
          <w:sz w:val="24"/>
          <w:szCs w:val="24"/>
          <w:lang w:val="ru-RU" w:eastAsia="ru-RU"/>
        </w:rPr>
        <w:t>ведения об авариях, пожарах, несчастных случаях, случаях причинения вреда на объектах строительства, реконструкции, капитального ремонта, сноса;</w:t>
      </w:r>
    </w:p>
    <w:p w14:paraId="62721304" w14:textId="01E77A27" w:rsidR="007F4AD9" w:rsidRPr="007F4AD9" w:rsidRDefault="003C7CAA" w:rsidP="007F4AD9">
      <w:pPr>
        <w:pStyle w:val="a3"/>
        <w:numPr>
          <w:ilvl w:val="2"/>
          <w:numId w:val="1"/>
        </w:numPr>
        <w:spacing w:line="360" w:lineRule="auto"/>
        <w:ind w:left="0" w:firstLine="709"/>
        <w:contextualSpacing/>
        <w:rPr>
          <w:rFonts w:eastAsia="Times New Roman"/>
          <w:sz w:val="24"/>
          <w:szCs w:val="24"/>
          <w:lang w:val="ru-RU" w:eastAsia="ru-RU"/>
        </w:rPr>
      </w:pPr>
      <w:r>
        <w:rPr>
          <w:rFonts w:eastAsia="Times New Roman"/>
          <w:sz w:val="24"/>
          <w:szCs w:val="24"/>
          <w:lang w:val="ru-RU" w:eastAsia="ru-RU"/>
        </w:rPr>
        <w:t>С</w:t>
      </w:r>
      <w:r w:rsidR="007F4AD9" w:rsidRPr="007F4AD9">
        <w:rPr>
          <w:rFonts w:eastAsia="Times New Roman"/>
          <w:sz w:val="24"/>
          <w:szCs w:val="24"/>
          <w:lang w:val="ru-RU" w:eastAsia="ru-RU"/>
        </w:rPr>
        <w:t>ведения об участии члена Союза в рассмотрении судебных гражданско-правовых споров;</w:t>
      </w:r>
    </w:p>
    <w:p w14:paraId="4D506143" w14:textId="1C09EC78" w:rsidR="007F4AD9" w:rsidRPr="007F4AD9" w:rsidRDefault="003C7CAA" w:rsidP="007F4AD9">
      <w:pPr>
        <w:pStyle w:val="a3"/>
        <w:numPr>
          <w:ilvl w:val="2"/>
          <w:numId w:val="1"/>
        </w:numPr>
        <w:spacing w:line="360" w:lineRule="auto"/>
        <w:ind w:left="0" w:firstLine="709"/>
        <w:contextualSpacing/>
        <w:rPr>
          <w:rFonts w:eastAsia="Times New Roman"/>
          <w:sz w:val="24"/>
          <w:szCs w:val="24"/>
          <w:lang w:val="ru-RU" w:eastAsia="ru-RU"/>
        </w:rPr>
      </w:pPr>
      <w:r>
        <w:rPr>
          <w:rFonts w:eastAsia="Times New Roman"/>
          <w:sz w:val="24"/>
          <w:szCs w:val="24"/>
          <w:lang w:val="ru-RU" w:eastAsia="ru-RU"/>
        </w:rPr>
        <w:t>С</w:t>
      </w:r>
      <w:r w:rsidR="007F4AD9" w:rsidRPr="007F4AD9">
        <w:rPr>
          <w:rFonts w:eastAsia="Times New Roman"/>
          <w:sz w:val="24"/>
          <w:szCs w:val="24"/>
          <w:lang w:val="ru-RU" w:eastAsia="ru-RU"/>
        </w:rPr>
        <w:t>ведения о предписаниях органов государственного строительного надзора при строительстве, реконструкции объектов капитального строительства;</w:t>
      </w:r>
    </w:p>
    <w:p w14:paraId="1FB014E5" w14:textId="72ECACE4" w:rsidR="007F4AD9" w:rsidRPr="007F4AD9" w:rsidRDefault="003C7CAA" w:rsidP="007F4AD9">
      <w:pPr>
        <w:pStyle w:val="a3"/>
        <w:numPr>
          <w:ilvl w:val="2"/>
          <w:numId w:val="1"/>
        </w:numPr>
        <w:spacing w:line="360" w:lineRule="auto"/>
        <w:ind w:left="0" w:firstLine="709"/>
        <w:contextualSpacing/>
        <w:rPr>
          <w:rFonts w:eastAsia="Times New Roman"/>
          <w:sz w:val="24"/>
          <w:szCs w:val="24"/>
          <w:lang w:val="ru-RU" w:eastAsia="ru-RU"/>
        </w:rPr>
      </w:pPr>
      <w:r>
        <w:rPr>
          <w:rFonts w:eastAsia="Times New Roman"/>
          <w:sz w:val="24"/>
          <w:szCs w:val="24"/>
          <w:lang w:val="ru-RU"/>
        </w:rPr>
        <w:t>С</w:t>
      </w:r>
      <w:r w:rsidR="007F4AD9" w:rsidRPr="007F4AD9">
        <w:rPr>
          <w:rFonts w:eastAsia="Times New Roman"/>
          <w:sz w:val="24"/>
          <w:szCs w:val="24"/>
          <w:lang w:val="ru-RU"/>
        </w:rPr>
        <w:t>ведения о привлечении члена Союза к административной ответственности за правонарушения, допущенные при осуществлении строительства, реконструкции, капитального ремонта, сноса объектов капитального</w:t>
      </w:r>
      <w:r w:rsidR="007F4AD9" w:rsidRPr="007F4AD9">
        <w:rPr>
          <w:sz w:val="24"/>
          <w:szCs w:val="24"/>
          <w:lang w:val="ru-RU"/>
        </w:rPr>
        <w:t xml:space="preserve"> </w:t>
      </w:r>
      <w:r w:rsidR="007F4AD9" w:rsidRPr="007F4AD9">
        <w:rPr>
          <w:rFonts w:eastAsia="Times New Roman"/>
          <w:sz w:val="24"/>
          <w:szCs w:val="24"/>
          <w:lang w:val="ru-RU"/>
        </w:rPr>
        <w:t>строительства;</w:t>
      </w:r>
    </w:p>
    <w:p w14:paraId="411E4898" w14:textId="45A3F830" w:rsidR="007F4AD9" w:rsidRPr="007F4AD9" w:rsidRDefault="003C7CAA" w:rsidP="007F4AD9">
      <w:pPr>
        <w:pStyle w:val="a3"/>
        <w:numPr>
          <w:ilvl w:val="2"/>
          <w:numId w:val="1"/>
        </w:numPr>
        <w:spacing w:line="360" w:lineRule="auto"/>
        <w:ind w:left="0" w:firstLine="709"/>
        <w:contextualSpacing/>
        <w:rPr>
          <w:rFonts w:eastAsia="Times New Roman"/>
          <w:sz w:val="24"/>
          <w:szCs w:val="24"/>
          <w:lang w:val="ru-RU" w:eastAsia="ru-RU"/>
        </w:rPr>
      </w:pPr>
      <w:r>
        <w:rPr>
          <w:rFonts w:eastAsia="Times New Roman"/>
          <w:sz w:val="24"/>
          <w:szCs w:val="24"/>
          <w:lang w:val="ru-RU" w:eastAsia="ru-RU"/>
        </w:rPr>
        <w:lastRenderedPageBreak/>
        <w:t>С</w:t>
      </w:r>
      <w:r w:rsidR="007F4AD9" w:rsidRPr="007F4AD9">
        <w:rPr>
          <w:rFonts w:eastAsia="Times New Roman"/>
          <w:sz w:val="24"/>
          <w:szCs w:val="24"/>
          <w:lang w:val="ru-RU" w:eastAsia="ru-RU"/>
        </w:rPr>
        <w:t>ведения о страховых случаях и выплатах при страховании членом Союза риска гражданской ответственности, которая может наступить в случае причинения вреда</w:t>
      </w:r>
      <w:r w:rsidR="007F4AD9" w:rsidRPr="007F4AD9">
        <w:rPr>
          <w:rFonts w:eastAsia="Times New Roman"/>
          <w:sz w:val="24"/>
          <w:szCs w:val="24"/>
          <w:lang w:eastAsia="ru-RU"/>
        </w:rPr>
        <w:t>;</w:t>
      </w:r>
      <w:r w:rsidR="007F4AD9" w:rsidRPr="007F4AD9">
        <w:rPr>
          <w:rFonts w:eastAsia="Times New Roman"/>
          <w:sz w:val="24"/>
          <w:szCs w:val="24"/>
          <w:lang w:val="ru-RU" w:eastAsia="ru-RU"/>
        </w:rPr>
        <w:t xml:space="preserve"> риска ответственности за нарушение членом Союза условий договора строительного подряда.</w:t>
      </w:r>
    </w:p>
    <w:p w14:paraId="41D3B9EC" w14:textId="77777777" w:rsidR="007F4AD9" w:rsidRPr="007F4AD9" w:rsidRDefault="007F4AD9" w:rsidP="007F4AD9">
      <w:pPr>
        <w:pStyle w:val="a3"/>
        <w:numPr>
          <w:ilvl w:val="1"/>
          <w:numId w:val="1"/>
        </w:numPr>
        <w:spacing w:line="360" w:lineRule="auto"/>
        <w:ind w:left="0" w:firstLine="709"/>
        <w:contextualSpacing/>
        <w:rPr>
          <w:sz w:val="24"/>
          <w:szCs w:val="24"/>
          <w:lang w:val="ru-RU"/>
        </w:rPr>
      </w:pPr>
      <w:r w:rsidRPr="007F4AD9">
        <w:rPr>
          <w:rFonts w:eastAsia="Times New Roman"/>
          <w:sz w:val="24"/>
          <w:szCs w:val="24"/>
          <w:lang w:val="ru-RU" w:eastAsia="ru-RU"/>
        </w:rPr>
        <w:t>Член Союза обязан, в случае изменения сведений, представленных ранее в Союз, направить новые сведения в адрес Союза в срок не позднее 3-х дней со дня таких изменений.</w:t>
      </w:r>
    </w:p>
    <w:p w14:paraId="7290703E"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Член Союза обязан уведомлять саморегулируемую организацию:</w:t>
      </w:r>
    </w:p>
    <w:p w14:paraId="2A2EEEBD"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а) о заключенных членом саморегулируемой организации договорах строительного подряда и дополнительных соглашениях к ним;</w:t>
      </w:r>
    </w:p>
    <w:p w14:paraId="65899802"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б) о заключенных членом саморегулируемой организации договорах подряда на осуществление сноса и дополнительных соглашениях к ним;</w:t>
      </w:r>
    </w:p>
    <w:p w14:paraId="6A996C46"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 xml:space="preserve">в) о фактическом совокупном размере обязательств по договорам, заключенным членом саморегулируемой организации с использованием конкурентных способов заключения договоров. </w:t>
      </w:r>
    </w:p>
    <w:p w14:paraId="1ADBBAAF"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Уведомление направляется в течение 3 (трех) рабочих дней со дня, следующего за днем заключения, изменения, расторжения или исполнения таких договоров, с приложением документов, подтверждающих фактический размер обязательств по ним в соответствии с пунктами 3.5.1. и 3.5.2 настоящего Положения.</w:t>
      </w:r>
    </w:p>
    <w:p w14:paraId="7A958BB6"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3.5.1. Уведомление должно содержать:</w:t>
      </w:r>
    </w:p>
    <w:p w14:paraId="561DB18A"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а) сведения о являющемся членом саморегулируемой организации юридическом лице (полное и (или) сокращенное (при наличии), наименование юридического лица, адрес юридического лица  в пределах места нахождения юридического лица, основной государственный регистрационный номер (ОГРН), идентификационный номер налогоплательщика (ИНН), дата приема в члены саморегулируемой организации) или индивидуальном предпринимателе (фамилия, имя, отчество (последнее - при наличии), место жительства в Российской Федерации, основной государственный регистрационный номер для индивидуального предпринимателя (ОРГНИП), идентификационный номер налогоплательщика (ИНН), дата приема в члены саморегулируемой организации);</w:t>
      </w:r>
    </w:p>
    <w:p w14:paraId="4C30CEAD"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б) сведения о заключенном договоре:</w:t>
      </w:r>
    </w:p>
    <w:p w14:paraId="0775B0FF"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 xml:space="preserve"> - предмет;</w:t>
      </w:r>
    </w:p>
    <w:p w14:paraId="4913DA90"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 xml:space="preserve"> - фактический размер обязательств;</w:t>
      </w:r>
    </w:p>
    <w:p w14:paraId="19B49B6F"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 xml:space="preserve"> - дополнительные соглашения (при наличии), если такими соглашениями изменяется предмет этого договора или его цена, а также прекращаются обязательства по договору;</w:t>
      </w:r>
    </w:p>
    <w:p w14:paraId="40BBB1FD"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lastRenderedPageBreak/>
        <w:t xml:space="preserve"> - информация об исполнении обязательств (акты приемки результатов выполненных работ);</w:t>
      </w:r>
    </w:p>
    <w:p w14:paraId="7BA80761"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 размер и обеспечение аванса;</w:t>
      </w:r>
    </w:p>
    <w:p w14:paraId="78301796"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 информация об обеспечении обязательств по договору.</w:t>
      </w:r>
    </w:p>
    <w:p w14:paraId="6805BF5D"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в) сведения о фактическом совокупном размере обязательств по договорам, заключенным членом саморегулируемой организации с использованием конкурентных способов заключения договоров (при наличии), который определяется на день предоставления уведомления в порядке, установленном частью 7 статьи 55.13.</w:t>
      </w:r>
    </w:p>
    <w:p w14:paraId="3F8B45F3"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3.5.2. К уведомлению прилагаются копии документов (договоры, дополнительные соглашения к ним, акты приемки результата работ, банковские гарантии, договоры страхования), подтверждающие сведения, указанные в пункте 3.6.1).</w:t>
      </w:r>
    </w:p>
    <w:p w14:paraId="5D075C15"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3.6. Член Союза обязан уведомлять СРО о предъявлении к нему иска о взыскании причиненного вреда и (или) ущерба.</w:t>
      </w:r>
    </w:p>
    <w:p w14:paraId="7E64858A"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3.7. Член Союза вправе не представлять в саморегулируемую организацию документы в случае, если содержащая в них информация размещается в форме открытых данных.</w:t>
      </w:r>
    </w:p>
    <w:p w14:paraId="7163FF42"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При этом член Союза должен предоставить информацию о реквизитах открытого источника(ссылку), на котором расположены документы в открытом доступе.</w:t>
      </w:r>
    </w:p>
    <w:p w14:paraId="24447832" w14:textId="77777777" w:rsidR="007F4AD9" w:rsidRPr="007F4AD9" w:rsidRDefault="007F4AD9" w:rsidP="007F4AD9">
      <w:pPr>
        <w:spacing w:line="360" w:lineRule="auto"/>
        <w:rPr>
          <w:rFonts w:eastAsia="Times New Roman"/>
          <w:sz w:val="24"/>
          <w:szCs w:val="24"/>
          <w:lang w:val="ru-RU" w:eastAsia="ru-RU"/>
        </w:rPr>
      </w:pPr>
      <w:r w:rsidRPr="007F4AD9">
        <w:rPr>
          <w:rFonts w:eastAsia="Times New Roman"/>
          <w:sz w:val="24"/>
          <w:szCs w:val="24"/>
          <w:lang w:val="ru-RU" w:eastAsia="ru-RU"/>
        </w:rPr>
        <w:t>3.8. При запросе СРО сведений в рамках оперативного (ситуационного) анализа члены СРО обязаны представить запрашиваемые сведения в срок, указанный в таком запросе, но не ранее 5 рабочих дней со дня указанного запроса.</w:t>
      </w:r>
    </w:p>
    <w:p w14:paraId="71C3DB52" w14:textId="77777777" w:rsidR="007F4AD9" w:rsidRPr="007F4AD9" w:rsidRDefault="007F4AD9" w:rsidP="003C7CAA">
      <w:pPr>
        <w:pStyle w:val="a3"/>
        <w:numPr>
          <w:ilvl w:val="0"/>
          <w:numId w:val="1"/>
        </w:numPr>
        <w:spacing w:after="200" w:line="360" w:lineRule="auto"/>
        <w:contextualSpacing/>
        <w:jc w:val="center"/>
        <w:rPr>
          <w:b/>
          <w:bCs/>
          <w:sz w:val="24"/>
          <w:szCs w:val="24"/>
          <w:lang w:val="ru-RU"/>
        </w:rPr>
      </w:pPr>
      <w:bookmarkStart w:id="3" w:name="_Toc460683472"/>
      <w:r w:rsidRPr="007F4AD9">
        <w:rPr>
          <w:b/>
          <w:bCs/>
          <w:sz w:val="24"/>
          <w:szCs w:val="24"/>
          <w:lang w:val="ru-RU"/>
        </w:rPr>
        <w:t xml:space="preserve">Способы получения, обработки, хранения и защиты информации, используемой для анализа деятельности членов </w:t>
      </w:r>
      <w:bookmarkEnd w:id="3"/>
      <w:r w:rsidRPr="007F4AD9">
        <w:rPr>
          <w:b/>
          <w:bCs/>
          <w:sz w:val="24"/>
          <w:szCs w:val="24"/>
          <w:lang w:val="ru-RU"/>
        </w:rPr>
        <w:t>Союза</w:t>
      </w:r>
    </w:p>
    <w:p w14:paraId="01C1CBBC" w14:textId="77777777" w:rsidR="007F4AD9" w:rsidRPr="007F4AD9" w:rsidRDefault="007F4AD9" w:rsidP="007F4AD9">
      <w:pPr>
        <w:pStyle w:val="a3"/>
        <w:numPr>
          <w:ilvl w:val="1"/>
          <w:numId w:val="1"/>
        </w:numPr>
        <w:spacing w:line="360" w:lineRule="auto"/>
        <w:ind w:left="0" w:firstLine="709"/>
        <w:contextualSpacing/>
        <w:rPr>
          <w:sz w:val="24"/>
          <w:szCs w:val="24"/>
          <w:lang w:val="ru-RU"/>
        </w:rPr>
      </w:pPr>
      <w:r w:rsidRPr="007F4AD9">
        <w:rPr>
          <w:sz w:val="24"/>
          <w:szCs w:val="24"/>
          <w:lang w:val="ru-RU"/>
        </w:rPr>
        <w:t>Уведомление представляется членом саморегулируемой организации непосредственно в саморегулируемую организацию или посредством направления его заказным почтовым отправлением с описью вложения с уведомлением о вручении либо в виде электронного документа, подписанного электронной подписью.</w:t>
      </w:r>
    </w:p>
    <w:p w14:paraId="02B190FD" w14:textId="77777777" w:rsidR="007F4AD9" w:rsidRPr="007F4AD9" w:rsidRDefault="007F4AD9" w:rsidP="007F4AD9">
      <w:pPr>
        <w:pStyle w:val="a3"/>
        <w:numPr>
          <w:ilvl w:val="1"/>
          <w:numId w:val="1"/>
        </w:numPr>
        <w:spacing w:line="360" w:lineRule="auto"/>
        <w:ind w:left="0" w:firstLine="709"/>
        <w:contextualSpacing/>
        <w:rPr>
          <w:sz w:val="24"/>
          <w:szCs w:val="24"/>
          <w:lang w:val="ru-RU"/>
        </w:rPr>
      </w:pPr>
      <w:r w:rsidRPr="007F4AD9">
        <w:rPr>
          <w:sz w:val="24"/>
          <w:szCs w:val="24"/>
          <w:lang w:val="ru-RU"/>
        </w:rPr>
        <w:t xml:space="preserve">В случае представления уведомления непосредственно в саморегулируемую организацию, а также при направлении уведомления в виде электронного документа днем его подачи считается день регистрации уведомления в саморегулируемой организации. </w:t>
      </w:r>
    </w:p>
    <w:p w14:paraId="7113FB66"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 xml:space="preserve">В Союзе может применяться электронный способ подачи Отчетов, в том числе с использованием системы личного кабинета члена Союза на официальном сайте Союза, при котором документы могут быть направлены в Союз посредством размещения в личном кабинете без предоставления на бумажном носителе. </w:t>
      </w:r>
    </w:p>
    <w:p w14:paraId="26A05F74"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lastRenderedPageBreak/>
        <w:t xml:space="preserve">Использование системы личного кабинета члена Союза возможно в случае использования в Союзе программного обеспечения, позволяющего в соответствии с законодательством Российской Федерации принимать, передавать электронные документы и устанавливать достоверность усиленных квалифицированных электронных подписей. В случае направления в Союз Отчета через личный кабинет члена Союза в форме электронного документа (пакета документов), подписанного усиленной квалифицированной электронной подписью, он считается представленным надлежащим образом. </w:t>
      </w:r>
    </w:p>
    <w:p w14:paraId="717AAA99" w14:textId="77777777" w:rsidR="007F4AD9" w:rsidRPr="007F4AD9" w:rsidRDefault="007F4AD9" w:rsidP="007F4AD9">
      <w:pPr>
        <w:pStyle w:val="a3"/>
        <w:numPr>
          <w:ilvl w:val="1"/>
          <w:numId w:val="1"/>
        </w:numPr>
        <w:spacing w:line="360" w:lineRule="auto"/>
        <w:ind w:left="0" w:firstLine="709"/>
        <w:contextualSpacing/>
        <w:rPr>
          <w:sz w:val="24"/>
          <w:szCs w:val="24"/>
          <w:lang w:val="ru-RU"/>
        </w:rPr>
      </w:pPr>
      <w:r w:rsidRPr="007F4AD9">
        <w:rPr>
          <w:rFonts w:eastAsia="Times New Roman"/>
          <w:sz w:val="24"/>
          <w:szCs w:val="24"/>
          <w:lang w:val="ru-RU" w:eastAsia="ru-RU"/>
        </w:rPr>
        <w:t>Союз вправе предоставлять информацию и документы членам Союза посредством размещения в личном кабинете члена Союза. Информация и документы, подписанные усиленной квалифицированной электронной подписью Союза и размещенные в личном кабинете члена Союза, считаются официально направленными члену Союза.</w:t>
      </w:r>
    </w:p>
    <w:p w14:paraId="09EF9809"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Союз получает информацию о деятельности своих членов непосредственно от руководителя организации (лично от индивидуального предпринимателя), уполномоченного (доверенного) лица, курьера, почтовым отправлением, электронной почтой и иными способами.</w:t>
      </w:r>
    </w:p>
    <w:p w14:paraId="47A84CD6"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Обработка информации осуществляется в соответствии с законодательством Российской Федерации и правилами ведения делопроизводства в Союзе.</w:t>
      </w:r>
    </w:p>
    <w:p w14:paraId="1E989718"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Источниками достоверной информации, используемой в Союзе для анализа деятельности членов, являются: сведения предоставляемые членом Союза в соответствии с настоящим Положением; сайт члена Союза в информационно-телекоммуникационной сети Интернет; судебные решения; реестры и информационные базы данных государственных и муниципальных органов власти; документы и сайты в информационно-телекоммуникационной сети Интернет государственных органов исполнительной власти, органов местного самоуправления, регионального оператора по капитальному ремонту общего имущества в многоквартирных домах, застройщика, технического заказчика, лица, ответственного за эксплуатацию здания или сооружения.</w:t>
      </w:r>
    </w:p>
    <w:p w14:paraId="5EE93607"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sz w:val="24"/>
          <w:szCs w:val="24"/>
          <w:lang w:val="ru-RU"/>
        </w:rPr>
        <w:t>Сведения, представленные членом Союза, должны быть подписаны индивидуальным предпринимателем, уполномоченным лицом индивидуального предпринимателя или юридического лица с приложением документа, подтверждающего такие полномочия (доверенность и т.п.)</w:t>
      </w:r>
      <w:r w:rsidRPr="007F4AD9">
        <w:rPr>
          <w:rFonts w:eastAsia="Times New Roman"/>
          <w:sz w:val="24"/>
          <w:szCs w:val="24"/>
          <w:lang w:val="ru-RU" w:eastAsia="ru-RU"/>
        </w:rPr>
        <w:t xml:space="preserve"> и, при наличии, заверены печатью юридического лица или индивидуального предпринимателя.</w:t>
      </w:r>
    </w:p>
    <w:p w14:paraId="33CAA13B"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lastRenderedPageBreak/>
        <w:t>В случае передачи Отчета и документов в форме электронных документов в соответствии с пунктом 4.5. настоящего Положения, они подписываются усиленной квалифицированной электронной подписью.</w:t>
      </w:r>
    </w:p>
    <w:p w14:paraId="7F98237B"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 xml:space="preserve"> Обработка, анализ и хранение информации должны проходить с соблюдением правил защиты информации, в целях исключения случаев ее неправомерного использования и причинения морального вреда и (или) имущественного ущерба членам Союза, их работникам и самим Союзом или создания предпосылки для причинения такого вреда и (или) ущерба.</w:t>
      </w:r>
    </w:p>
    <w:p w14:paraId="0A9617BA" w14:textId="77777777" w:rsidR="007F4AD9" w:rsidRPr="007F4AD9" w:rsidRDefault="007F4AD9" w:rsidP="007F4AD9">
      <w:pPr>
        <w:pStyle w:val="a3"/>
        <w:numPr>
          <w:ilvl w:val="1"/>
          <w:numId w:val="1"/>
        </w:numPr>
        <w:spacing w:line="360" w:lineRule="auto"/>
        <w:ind w:left="0" w:firstLine="709"/>
        <w:contextualSpacing/>
        <w:rPr>
          <w:noProof/>
          <w:sz w:val="24"/>
          <w:szCs w:val="24"/>
          <w:lang w:val="ru-RU"/>
        </w:rPr>
      </w:pPr>
      <w:r w:rsidRPr="007F4AD9">
        <w:rPr>
          <w:sz w:val="24"/>
          <w:szCs w:val="24"/>
          <w:lang w:val="ru-RU"/>
        </w:rPr>
        <w:t>Союз освобожден от обязанности предоставлять субъекту персональных данных информацию до начала обработки таких данных и получать согласие от субъекта персональных данных на обработку таких данных, так как персональные данные получены им от работодателя на основании законодательства Российской Федерации и внутренними документами Союза в целях осуществления функций, установленных федеральным законом.</w:t>
      </w:r>
    </w:p>
    <w:p w14:paraId="3B18FFBB"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В состав персональных данных, подлежащих обработке, входят:</w:t>
      </w:r>
    </w:p>
    <w:p w14:paraId="49177583" w14:textId="77777777" w:rsidR="007F4AD9" w:rsidRPr="007F4AD9" w:rsidRDefault="007F4AD9" w:rsidP="007F4AD9">
      <w:pPr>
        <w:pStyle w:val="a5"/>
        <w:spacing w:line="360" w:lineRule="auto"/>
        <w:rPr>
          <w:rFonts w:eastAsia="Times New Roman"/>
          <w:sz w:val="24"/>
          <w:szCs w:val="24"/>
          <w:lang w:val="ru-RU" w:eastAsia="ru-RU"/>
        </w:rPr>
      </w:pPr>
      <w:r w:rsidRPr="007F4AD9">
        <w:rPr>
          <w:rFonts w:eastAsia="Times New Roman"/>
          <w:sz w:val="24"/>
          <w:szCs w:val="24"/>
          <w:lang w:val="ru-RU" w:eastAsia="ru-RU"/>
        </w:rPr>
        <w:t>- фамилия, имя, отчество работника, фамилия, имя, отчество, место жительства, дата и место рождения, паспортные данные, идентификационный номер налогоплательщика - физического лица (индивидуального предпринимателя);</w:t>
      </w:r>
    </w:p>
    <w:p w14:paraId="2403EE7F" w14:textId="77777777" w:rsidR="007F4AD9" w:rsidRPr="007F4AD9" w:rsidRDefault="007F4AD9" w:rsidP="007F4AD9">
      <w:pPr>
        <w:pStyle w:val="a5"/>
        <w:spacing w:line="360" w:lineRule="auto"/>
        <w:rPr>
          <w:rFonts w:eastAsia="Times New Roman"/>
          <w:sz w:val="24"/>
          <w:szCs w:val="24"/>
          <w:lang w:val="ru-RU" w:eastAsia="ru-RU"/>
        </w:rPr>
      </w:pPr>
      <w:r w:rsidRPr="007F4AD9">
        <w:rPr>
          <w:rFonts w:eastAsia="Times New Roman"/>
          <w:sz w:val="24"/>
          <w:szCs w:val="24"/>
          <w:lang w:val="ru-RU" w:eastAsia="ru-RU"/>
        </w:rPr>
        <w:t>- наименование должности работника с указанием формы работы (основное место работы или работа по совместительству);</w:t>
      </w:r>
    </w:p>
    <w:p w14:paraId="45E131B0" w14:textId="77777777" w:rsidR="007F4AD9" w:rsidRPr="007F4AD9" w:rsidRDefault="007F4AD9" w:rsidP="007F4AD9">
      <w:pPr>
        <w:pStyle w:val="a5"/>
        <w:spacing w:line="360" w:lineRule="auto"/>
        <w:rPr>
          <w:rFonts w:eastAsia="Times New Roman"/>
          <w:sz w:val="24"/>
          <w:szCs w:val="24"/>
          <w:lang w:val="ru-RU" w:eastAsia="ru-RU"/>
        </w:rPr>
      </w:pPr>
      <w:r w:rsidRPr="007F4AD9">
        <w:rPr>
          <w:rFonts w:eastAsia="Times New Roman"/>
          <w:sz w:val="24"/>
          <w:szCs w:val="24"/>
          <w:lang w:val="ru-RU" w:eastAsia="ru-RU"/>
        </w:rPr>
        <w:t>- наименование специальности профессионального образования работника и иные сведения, содержащиеся в документах об образовании;</w:t>
      </w:r>
    </w:p>
    <w:p w14:paraId="6B3C0593" w14:textId="77777777" w:rsidR="007F4AD9" w:rsidRPr="007F4AD9" w:rsidRDefault="007F4AD9" w:rsidP="007F4AD9">
      <w:pPr>
        <w:pStyle w:val="a5"/>
        <w:spacing w:line="360" w:lineRule="auto"/>
        <w:rPr>
          <w:rFonts w:eastAsia="Times New Roman"/>
          <w:sz w:val="24"/>
          <w:szCs w:val="24"/>
          <w:lang w:val="ru-RU" w:eastAsia="ru-RU"/>
        </w:rPr>
      </w:pPr>
      <w:r w:rsidRPr="007F4AD9">
        <w:rPr>
          <w:rFonts w:eastAsia="Times New Roman"/>
          <w:sz w:val="24"/>
          <w:szCs w:val="24"/>
          <w:lang w:val="ru-RU" w:eastAsia="ru-RU"/>
        </w:rPr>
        <w:t>- срок действия удостоверений о повышении квалификации работником и прохождения им аттестации, наименование программы повышения квалификации;</w:t>
      </w:r>
    </w:p>
    <w:p w14:paraId="78AED408" w14:textId="77777777" w:rsidR="007F4AD9" w:rsidRPr="007F4AD9" w:rsidRDefault="007F4AD9" w:rsidP="007F4AD9">
      <w:pPr>
        <w:pStyle w:val="a5"/>
        <w:spacing w:line="360" w:lineRule="auto"/>
        <w:rPr>
          <w:rFonts w:eastAsia="Times New Roman"/>
          <w:sz w:val="24"/>
          <w:szCs w:val="24"/>
          <w:lang w:val="ru-RU" w:eastAsia="ru-RU"/>
        </w:rPr>
      </w:pPr>
      <w:r w:rsidRPr="007F4AD9">
        <w:rPr>
          <w:rFonts w:eastAsia="Times New Roman"/>
          <w:sz w:val="24"/>
          <w:szCs w:val="24"/>
          <w:lang w:val="ru-RU" w:eastAsia="ru-RU"/>
        </w:rPr>
        <w:t>- сведения о трудовом стаже работника по специальности;</w:t>
      </w:r>
    </w:p>
    <w:p w14:paraId="66092C04" w14:textId="77777777" w:rsidR="007F4AD9" w:rsidRPr="007F4AD9" w:rsidRDefault="007F4AD9" w:rsidP="007F4AD9">
      <w:pPr>
        <w:pStyle w:val="a5"/>
        <w:spacing w:line="360" w:lineRule="auto"/>
        <w:ind w:firstLine="708"/>
        <w:rPr>
          <w:rFonts w:eastAsia="Times New Roman"/>
          <w:sz w:val="24"/>
          <w:szCs w:val="24"/>
          <w:lang w:val="ru-RU" w:eastAsia="ru-RU"/>
        </w:rPr>
      </w:pPr>
      <w:r w:rsidRPr="007F4AD9">
        <w:rPr>
          <w:rFonts w:eastAsia="Times New Roman"/>
          <w:sz w:val="24"/>
          <w:szCs w:val="24"/>
          <w:lang w:val="ru-RU" w:eastAsia="ru-RU"/>
        </w:rPr>
        <w:t>- сведения о работнике, содержащиеся в трудовых договорах, должностных инструкциях, свидетельствах о квалификации и иных кадровых документах.</w:t>
      </w:r>
    </w:p>
    <w:p w14:paraId="08EA9210" w14:textId="3E752D51" w:rsidR="007F4AD9" w:rsidRPr="003C7CAA" w:rsidRDefault="007F4AD9" w:rsidP="007F4AD9">
      <w:pPr>
        <w:pStyle w:val="a3"/>
        <w:numPr>
          <w:ilvl w:val="1"/>
          <w:numId w:val="1"/>
        </w:numPr>
        <w:spacing w:line="360" w:lineRule="auto"/>
        <w:ind w:left="0" w:firstLine="709"/>
        <w:contextualSpacing/>
        <w:rPr>
          <w:rFonts w:eastAsia="Arial"/>
          <w:sz w:val="24"/>
          <w:szCs w:val="24"/>
          <w:lang w:val="ru-RU" w:eastAsia="zh-CN"/>
        </w:rPr>
      </w:pPr>
      <w:r w:rsidRPr="007F4AD9">
        <w:rPr>
          <w:rFonts w:eastAsia="Times New Roman"/>
          <w:sz w:val="24"/>
          <w:szCs w:val="24"/>
          <w:lang w:val="ru-RU" w:eastAsia="ru-RU"/>
        </w:rPr>
        <w:t>Отчеты члена Союза не входят в состав дела члена Союза. Полученная информация хранится в составе архива Союза. Отчет (или его часть) члена Союза, полученный на бумажном носителе, может быть уничтожен по истечении 1(одного) календарного года после того, как был выполнен анализ информации, выполнены мероприятия по контролю, если иное не предусмотрено действующим законодательством Российской Федерации.</w:t>
      </w:r>
    </w:p>
    <w:p w14:paraId="30585B23" w14:textId="48AD17F8" w:rsidR="003C7CAA" w:rsidRDefault="003C7CAA" w:rsidP="003C7CAA">
      <w:pPr>
        <w:pStyle w:val="a3"/>
        <w:spacing w:line="360" w:lineRule="auto"/>
        <w:ind w:left="709" w:firstLine="0"/>
        <w:contextualSpacing/>
        <w:rPr>
          <w:rFonts w:eastAsia="Times New Roman"/>
          <w:sz w:val="24"/>
          <w:szCs w:val="24"/>
          <w:lang w:val="ru-RU" w:eastAsia="ru-RU"/>
        </w:rPr>
      </w:pPr>
    </w:p>
    <w:p w14:paraId="337D5F29" w14:textId="77777777" w:rsidR="003C7CAA" w:rsidRPr="007F4AD9" w:rsidRDefault="003C7CAA" w:rsidP="003C7CAA">
      <w:pPr>
        <w:pStyle w:val="a3"/>
        <w:spacing w:line="360" w:lineRule="auto"/>
        <w:ind w:left="709" w:firstLine="0"/>
        <w:contextualSpacing/>
        <w:rPr>
          <w:rFonts w:eastAsia="Arial"/>
          <w:sz w:val="24"/>
          <w:szCs w:val="24"/>
          <w:lang w:val="ru-RU" w:eastAsia="zh-CN"/>
        </w:rPr>
      </w:pPr>
    </w:p>
    <w:p w14:paraId="29F225EA" w14:textId="77777777" w:rsidR="007F4AD9" w:rsidRPr="007F4AD9" w:rsidRDefault="007F4AD9" w:rsidP="007F4AD9">
      <w:pPr>
        <w:pStyle w:val="a3"/>
        <w:numPr>
          <w:ilvl w:val="0"/>
          <w:numId w:val="1"/>
        </w:numPr>
        <w:spacing w:after="200" w:line="360" w:lineRule="auto"/>
        <w:contextualSpacing/>
        <w:jc w:val="center"/>
        <w:rPr>
          <w:b/>
          <w:bCs/>
          <w:sz w:val="24"/>
          <w:szCs w:val="24"/>
          <w:lang w:val="ru-RU"/>
        </w:rPr>
      </w:pPr>
      <w:bookmarkStart w:id="4" w:name="_Toc460683473"/>
      <w:r w:rsidRPr="007F4AD9">
        <w:rPr>
          <w:b/>
          <w:bCs/>
          <w:sz w:val="24"/>
          <w:szCs w:val="24"/>
          <w:lang w:val="ru-RU"/>
        </w:rPr>
        <w:lastRenderedPageBreak/>
        <w:t xml:space="preserve">Методика анализа деятельности членов </w:t>
      </w:r>
      <w:bookmarkEnd w:id="4"/>
      <w:r w:rsidRPr="007F4AD9">
        <w:rPr>
          <w:b/>
          <w:bCs/>
          <w:sz w:val="24"/>
          <w:szCs w:val="24"/>
          <w:lang w:val="ru-RU"/>
        </w:rPr>
        <w:t>Союза</w:t>
      </w:r>
    </w:p>
    <w:p w14:paraId="49A53B07"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При анализе используются традиционные способы обработки и изучения информации (сравнение, графический, балансовый, средних и относительных чисел, аналитических группировок и пр.).</w:t>
      </w:r>
    </w:p>
    <w:p w14:paraId="62D65E26"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w:t>
      </w:r>
    </w:p>
    <w:p w14:paraId="54E6B324"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Графический способ не имеет в анализе самостоятельного значения, а используется для иллюстрации измерений.</w:t>
      </w:r>
    </w:p>
    <w:p w14:paraId="31735607"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При анализе и аналитической обработки данных используются доступные технические средства.</w:t>
      </w:r>
    </w:p>
    <w:p w14:paraId="30B81E3D"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 xml:space="preserve">Виды анализа деятельности члена Союза: </w:t>
      </w:r>
    </w:p>
    <w:p w14:paraId="226CDFE1" w14:textId="77777777" w:rsidR="007F4AD9" w:rsidRPr="007F4AD9" w:rsidRDefault="007F4AD9" w:rsidP="007F4AD9">
      <w:pPr>
        <w:pStyle w:val="a3"/>
        <w:numPr>
          <w:ilvl w:val="0"/>
          <w:numId w:val="6"/>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предварительный (перспективный) анализ, который проводится в отношении деятельности юридического лица или индивидуального предпринимателя после вступления в члены Союза;</w:t>
      </w:r>
    </w:p>
    <w:p w14:paraId="45D58CC9" w14:textId="77777777" w:rsidR="007F4AD9" w:rsidRPr="007F4AD9" w:rsidRDefault="007F4AD9" w:rsidP="007F4AD9">
      <w:pPr>
        <w:pStyle w:val="a3"/>
        <w:numPr>
          <w:ilvl w:val="0"/>
          <w:numId w:val="6"/>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последующий (ретроспективный) анализ, который проводится в отношении деятельности члена Союза за прошедший период;</w:t>
      </w:r>
    </w:p>
    <w:p w14:paraId="2C86D0E4" w14:textId="77777777" w:rsidR="007F4AD9" w:rsidRPr="007F4AD9" w:rsidRDefault="007F4AD9" w:rsidP="007F4AD9">
      <w:pPr>
        <w:pStyle w:val="a3"/>
        <w:numPr>
          <w:ilvl w:val="0"/>
          <w:numId w:val="6"/>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оперативный (ситуационный) анализ, который проводится в отношении специальных показателей деятельности члена Союза в зависимости от ситуационных потребностей Союза по получению определенных сведений или по запросу;</w:t>
      </w:r>
    </w:p>
    <w:p w14:paraId="4B087473" w14:textId="77777777" w:rsidR="007F4AD9" w:rsidRPr="007F4AD9" w:rsidRDefault="007F4AD9" w:rsidP="007F4AD9">
      <w:pPr>
        <w:pStyle w:val="a3"/>
        <w:numPr>
          <w:ilvl w:val="0"/>
          <w:numId w:val="6"/>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комплексный (итоговый) анализ, который проводится за отчетный период времени.</w:t>
      </w:r>
    </w:p>
    <w:p w14:paraId="1E682D68" w14:textId="77777777" w:rsidR="007F4AD9" w:rsidRPr="007F4AD9" w:rsidRDefault="007F4AD9" w:rsidP="007F4AD9">
      <w:pPr>
        <w:pStyle w:val="a3"/>
        <w:numPr>
          <w:ilvl w:val="0"/>
          <w:numId w:val="1"/>
        </w:numPr>
        <w:spacing w:after="200" w:line="360" w:lineRule="auto"/>
        <w:contextualSpacing/>
        <w:jc w:val="center"/>
        <w:rPr>
          <w:b/>
          <w:bCs/>
          <w:sz w:val="24"/>
          <w:szCs w:val="24"/>
          <w:lang w:val="ru-RU"/>
        </w:rPr>
      </w:pPr>
      <w:bookmarkStart w:id="5" w:name="_Toc460683474"/>
      <w:r w:rsidRPr="007F4AD9">
        <w:rPr>
          <w:b/>
          <w:bCs/>
          <w:sz w:val="24"/>
          <w:szCs w:val="24"/>
          <w:lang w:val="ru-RU"/>
        </w:rPr>
        <w:t>Результаты анализа деятельности членов Союза и их применение</w:t>
      </w:r>
      <w:bookmarkEnd w:id="5"/>
    </w:p>
    <w:p w14:paraId="1DA2A927"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 xml:space="preserve">Союз на основании всей получаемой информацией осуществляет анализ и контроль деятельности членов Союза, а также планирует осуществление своей деятельности в рамках целей и задач, определенных законодательством Российской Федерации, Уставом Союза и другими внутренними документами Союза. </w:t>
      </w:r>
    </w:p>
    <w:p w14:paraId="044003C1"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Отчет Союза о деятельности ее членов размещается на официальном сайте Союза и доводится до сведения членов Союза на ежегодных Общих собраниях.</w:t>
      </w:r>
    </w:p>
    <w:p w14:paraId="26DCBAA3"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Результаты обобщенного анализа деятельности членов Союза могут предоставляться по запросу любых заинтересованных лиц и являются открытыми данными.</w:t>
      </w:r>
    </w:p>
    <w:p w14:paraId="7CF0C98A"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На основе сравнительного анализа деятельности членов Союза могут составляться краткосрочные и долгосрочные прогнозы деятельности Союза.</w:t>
      </w:r>
    </w:p>
    <w:p w14:paraId="3C70BA87"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lastRenderedPageBreak/>
        <w:t>По результатам обобщенного анализа могут формулироваться выводы о состоянии деятельности членов Союза, разрабатываться рекомендации по устранению негативных факторов, оказывающих влияние на деятельность членов Союза, разрабатываться предложения по предупреждению возникновения отрицательных показателей деятельности членов Союза.</w:t>
      </w:r>
    </w:p>
    <w:p w14:paraId="4BB0AF93" w14:textId="77777777" w:rsidR="007F4AD9" w:rsidRPr="007F4AD9" w:rsidRDefault="007F4AD9" w:rsidP="007F4AD9">
      <w:pPr>
        <w:pStyle w:val="a3"/>
        <w:numPr>
          <w:ilvl w:val="1"/>
          <w:numId w:val="1"/>
        </w:numPr>
        <w:spacing w:line="360" w:lineRule="auto"/>
        <w:ind w:left="0" w:firstLine="709"/>
        <w:contextualSpacing/>
        <w:rPr>
          <w:sz w:val="24"/>
          <w:szCs w:val="24"/>
          <w:lang w:val="ru-RU"/>
        </w:rPr>
      </w:pPr>
      <w:r w:rsidRPr="007F4AD9">
        <w:rPr>
          <w:rFonts w:eastAsia="Times New Roman"/>
          <w:sz w:val="24"/>
          <w:szCs w:val="24"/>
          <w:lang w:val="ru-RU" w:eastAsia="ru-RU"/>
        </w:rPr>
        <w:t>Отчет члена Союза может использоваться для аналитической группировки, сопоставления, сравнения и обобщения информации и статистического учета.</w:t>
      </w:r>
    </w:p>
    <w:p w14:paraId="544C6EC5"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eastAsia="ru-RU"/>
        </w:rPr>
      </w:pPr>
      <w:r w:rsidRPr="007F4AD9">
        <w:rPr>
          <w:rFonts w:eastAsia="Times New Roman"/>
          <w:sz w:val="24"/>
          <w:szCs w:val="24"/>
          <w:lang w:eastAsia="ru-RU"/>
        </w:rPr>
        <w:t xml:space="preserve">Результаты </w:t>
      </w:r>
      <w:proofErr w:type="spellStart"/>
      <w:r w:rsidRPr="007F4AD9">
        <w:rPr>
          <w:rFonts w:eastAsia="Times New Roman"/>
          <w:sz w:val="24"/>
          <w:szCs w:val="24"/>
          <w:lang w:eastAsia="ru-RU"/>
        </w:rPr>
        <w:t>анализа</w:t>
      </w:r>
      <w:proofErr w:type="spellEnd"/>
      <w:r w:rsidRPr="007F4AD9">
        <w:rPr>
          <w:rFonts w:eastAsia="Times New Roman"/>
          <w:sz w:val="24"/>
          <w:szCs w:val="24"/>
          <w:lang w:eastAsia="ru-RU"/>
        </w:rPr>
        <w:t xml:space="preserve"> </w:t>
      </w:r>
      <w:proofErr w:type="spellStart"/>
      <w:r w:rsidRPr="007F4AD9">
        <w:rPr>
          <w:rFonts w:eastAsia="Times New Roman"/>
          <w:sz w:val="24"/>
          <w:szCs w:val="24"/>
          <w:lang w:eastAsia="ru-RU"/>
        </w:rPr>
        <w:t>могут</w:t>
      </w:r>
      <w:proofErr w:type="spellEnd"/>
      <w:r w:rsidRPr="007F4AD9">
        <w:rPr>
          <w:rFonts w:eastAsia="Times New Roman"/>
          <w:sz w:val="24"/>
          <w:szCs w:val="24"/>
          <w:lang w:eastAsia="ru-RU"/>
        </w:rPr>
        <w:t xml:space="preserve"> </w:t>
      </w:r>
      <w:proofErr w:type="spellStart"/>
      <w:r w:rsidRPr="007F4AD9">
        <w:rPr>
          <w:rFonts w:eastAsia="Times New Roman"/>
          <w:sz w:val="24"/>
          <w:szCs w:val="24"/>
          <w:lang w:eastAsia="ru-RU"/>
        </w:rPr>
        <w:t>применяться</w:t>
      </w:r>
      <w:proofErr w:type="spellEnd"/>
      <w:r w:rsidRPr="007F4AD9">
        <w:rPr>
          <w:rFonts w:eastAsia="Times New Roman"/>
          <w:sz w:val="24"/>
          <w:szCs w:val="24"/>
          <w:lang w:eastAsia="ru-RU"/>
        </w:rPr>
        <w:t>:</w:t>
      </w:r>
    </w:p>
    <w:p w14:paraId="134269A4" w14:textId="77777777" w:rsidR="007F4AD9" w:rsidRPr="007F4AD9" w:rsidRDefault="007F4AD9" w:rsidP="007F4AD9">
      <w:pPr>
        <w:pStyle w:val="a5"/>
        <w:numPr>
          <w:ilvl w:val="0"/>
          <w:numId w:val="7"/>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 xml:space="preserve">результаты первичного анализа деятельности - для выявления первичных показателей деятельности для определения перспектив деятельности члена Союза и направлений углубленного контроля деятельности члена </w:t>
      </w:r>
      <w:proofErr w:type="gramStart"/>
      <w:r w:rsidRPr="007F4AD9">
        <w:rPr>
          <w:rFonts w:eastAsia="Times New Roman"/>
          <w:sz w:val="24"/>
          <w:szCs w:val="24"/>
          <w:lang w:val="ru-RU" w:eastAsia="ru-RU"/>
        </w:rPr>
        <w:t>Союза по отдельным сведениям</w:t>
      </w:r>
      <w:proofErr w:type="gramEnd"/>
      <w:r w:rsidRPr="007F4AD9">
        <w:rPr>
          <w:rFonts w:eastAsia="Times New Roman"/>
          <w:sz w:val="24"/>
          <w:szCs w:val="24"/>
          <w:lang w:val="ru-RU" w:eastAsia="ru-RU"/>
        </w:rPr>
        <w:t xml:space="preserve"> Отчета;</w:t>
      </w:r>
    </w:p>
    <w:p w14:paraId="75DB6588" w14:textId="77777777" w:rsidR="007F4AD9" w:rsidRPr="007F4AD9" w:rsidRDefault="007F4AD9" w:rsidP="007F4AD9">
      <w:pPr>
        <w:pStyle w:val="a5"/>
        <w:numPr>
          <w:ilvl w:val="0"/>
          <w:numId w:val="7"/>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 xml:space="preserve">результаты последующего анализа - для объективной оценки результатов деятельности членов Союза за прошедший период, сопоставления сведений, расчета динамики </w:t>
      </w:r>
      <w:proofErr w:type="gramStart"/>
      <w:r w:rsidRPr="007F4AD9">
        <w:rPr>
          <w:rFonts w:eastAsia="Times New Roman"/>
          <w:sz w:val="24"/>
          <w:szCs w:val="24"/>
          <w:lang w:val="ru-RU" w:eastAsia="ru-RU"/>
        </w:rPr>
        <w:t>изменений по отдельным сведениям</w:t>
      </w:r>
      <w:proofErr w:type="gramEnd"/>
      <w:r w:rsidRPr="007F4AD9">
        <w:rPr>
          <w:rFonts w:eastAsia="Times New Roman"/>
          <w:sz w:val="24"/>
          <w:szCs w:val="24"/>
          <w:lang w:val="ru-RU" w:eastAsia="ru-RU"/>
        </w:rPr>
        <w:t xml:space="preserve"> Отчета и результативности осуществления функций Союза; </w:t>
      </w:r>
    </w:p>
    <w:p w14:paraId="7CD31201" w14:textId="77777777" w:rsidR="007F4AD9" w:rsidRPr="007F4AD9" w:rsidRDefault="007F4AD9" w:rsidP="007F4AD9">
      <w:pPr>
        <w:pStyle w:val="a5"/>
        <w:numPr>
          <w:ilvl w:val="0"/>
          <w:numId w:val="7"/>
        </w:numPr>
        <w:spacing w:line="360" w:lineRule="auto"/>
        <w:ind w:left="0" w:firstLine="709"/>
        <w:rPr>
          <w:rFonts w:eastAsia="Times New Roman"/>
          <w:sz w:val="24"/>
          <w:szCs w:val="24"/>
          <w:lang w:val="ru-RU" w:eastAsia="ru-RU"/>
        </w:rPr>
      </w:pPr>
      <w:r w:rsidRPr="007F4AD9">
        <w:rPr>
          <w:rFonts w:eastAsia="Times New Roman"/>
          <w:sz w:val="24"/>
          <w:szCs w:val="24"/>
          <w:lang w:val="ru-RU" w:eastAsia="ru-RU"/>
        </w:rPr>
        <w:t xml:space="preserve">результаты комплексного анализа - для комплексной (всесторонней) оценки деятельности члена Союза по всем отчетным данным за соответствующий </w:t>
      </w:r>
      <w:proofErr w:type="gramStart"/>
      <w:r w:rsidRPr="007F4AD9">
        <w:rPr>
          <w:rFonts w:eastAsia="Times New Roman"/>
          <w:sz w:val="24"/>
          <w:szCs w:val="24"/>
          <w:lang w:val="ru-RU" w:eastAsia="ru-RU"/>
        </w:rPr>
        <w:t>период по всем сведениям</w:t>
      </w:r>
      <w:proofErr w:type="gramEnd"/>
      <w:r w:rsidRPr="007F4AD9">
        <w:rPr>
          <w:rFonts w:eastAsia="Times New Roman"/>
          <w:sz w:val="24"/>
          <w:szCs w:val="24"/>
          <w:lang w:val="ru-RU" w:eastAsia="ru-RU"/>
        </w:rPr>
        <w:t xml:space="preserve"> Отчета; </w:t>
      </w:r>
    </w:p>
    <w:p w14:paraId="4866BD74" w14:textId="77777777" w:rsidR="007F4AD9" w:rsidRPr="007F4AD9" w:rsidRDefault="007F4AD9" w:rsidP="007F4AD9">
      <w:pPr>
        <w:pStyle w:val="a5"/>
        <w:numPr>
          <w:ilvl w:val="0"/>
          <w:numId w:val="7"/>
        </w:numPr>
        <w:spacing w:line="360" w:lineRule="auto"/>
        <w:ind w:left="0" w:firstLine="709"/>
        <w:rPr>
          <w:sz w:val="24"/>
          <w:szCs w:val="24"/>
          <w:lang w:val="ru-RU"/>
        </w:rPr>
      </w:pPr>
      <w:r w:rsidRPr="007F4AD9">
        <w:rPr>
          <w:rFonts w:eastAsia="Times New Roman"/>
          <w:sz w:val="24"/>
          <w:szCs w:val="24"/>
          <w:lang w:val="ru-RU" w:eastAsia="ru-RU"/>
        </w:rPr>
        <w:t>результаты оперативного анализа - в целях контроля за деятельностью членов Союза (или по запросу сведений</w:t>
      </w:r>
      <w:proofErr w:type="gramStart"/>
      <w:r w:rsidRPr="007F4AD9">
        <w:rPr>
          <w:rFonts w:eastAsia="Times New Roman"/>
          <w:sz w:val="24"/>
          <w:szCs w:val="24"/>
          <w:lang w:val="ru-RU" w:eastAsia="ru-RU"/>
        </w:rPr>
        <w:t>) по отдельным сведениям</w:t>
      </w:r>
      <w:proofErr w:type="gramEnd"/>
      <w:r w:rsidRPr="007F4AD9">
        <w:rPr>
          <w:rFonts w:eastAsia="Times New Roman"/>
          <w:sz w:val="24"/>
          <w:szCs w:val="24"/>
          <w:lang w:val="ru-RU" w:eastAsia="ru-RU"/>
        </w:rPr>
        <w:t xml:space="preserve"> Отчета.</w:t>
      </w:r>
    </w:p>
    <w:p w14:paraId="287EE62E"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Результаты анализа могут применять в целях оценки деловой репутации члена Союза.</w:t>
      </w:r>
    </w:p>
    <w:p w14:paraId="275140CA" w14:textId="77777777" w:rsidR="007F4AD9" w:rsidRPr="007F4AD9" w:rsidRDefault="007F4AD9" w:rsidP="007F4AD9">
      <w:pPr>
        <w:pStyle w:val="a3"/>
        <w:numPr>
          <w:ilvl w:val="1"/>
          <w:numId w:val="1"/>
        </w:numPr>
        <w:spacing w:line="360" w:lineRule="auto"/>
        <w:ind w:left="0" w:firstLine="709"/>
        <w:contextualSpacing/>
        <w:rPr>
          <w:rFonts w:eastAsia="Times New Roman"/>
          <w:sz w:val="24"/>
          <w:szCs w:val="24"/>
          <w:lang w:val="ru-RU" w:eastAsia="ru-RU"/>
        </w:rPr>
      </w:pPr>
      <w:r w:rsidRPr="007F4AD9">
        <w:rPr>
          <w:rFonts w:eastAsia="Times New Roman"/>
          <w:sz w:val="24"/>
          <w:szCs w:val="24"/>
          <w:lang w:val="ru-RU" w:eastAsia="ru-RU"/>
        </w:rPr>
        <w:t>Результаты анализа могут являться основанием для применения мер дисциплинарного воздействия в отношении члена Союза.</w:t>
      </w:r>
    </w:p>
    <w:p w14:paraId="732F4332" w14:textId="77777777" w:rsidR="007F4AD9" w:rsidRPr="007F4AD9" w:rsidRDefault="007F4AD9" w:rsidP="007F4AD9">
      <w:pPr>
        <w:pStyle w:val="a3"/>
        <w:numPr>
          <w:ilvl w:val="0"/>
          <w:numId w:val="1"/>
        </w:numPr>
        <w:spacing w:after="200" w:line="360" w:lineRule="auto"/>
        <w:contextualSpacing/>
        <w:jc w:val="center"/>
        <w:rPr>
          <w:b/>
          <w:bCs/>
          <w:sz w:val="24"/>
          <w:szCs w:val="24"/>
        </w:rPr>
      </w:pPr>
      <w:bookmarkStart w:id="6" w:name="_Toc460683475"/>
      <w:proofErr w:type="spellStart"/>
      <w:r w:rsidRPr="007F4AD9">
        <w:rPr>
          <w:b/>
          <w:bCs/>
          <w:sz w:val="24"/>
          <w:szCs w:val="24"/>
        </w:rPr>
        <w:t>Заключительные</w:t>
      </w:r>
      <w:proofErr w:type="spellEnd"/>
      <w:r w:rsidRPr="007F4AD9">
        <w:rPr>
          <w:b/>
          <w:bCs/>
          <w:sz w:val="24"/>
          <w:szCs w:val="24"/>
        </w:rPr>
        <w:t xml:space="preserve"> </w:t>
      </w:r>
      <w:proofErr w:type="spellStart"/>
      <w:r w:rsidRPr="007F4AD9">
        <w:rPr>
          <w:b/>
          <w:bCs/>
          <w:sz w:val="24"/>
          <w:szCs w:val="24"/>
        </w:rPr>
        <w:t>положения</w:t>
      </w:r>
      <w:bookmarkEnd w:id="6"/>
      <w:proofErr w:type="spellEnd"/>
    </w:p>
    <w:p w14:paraId="7731CFBE" w14:textId="77777777" w:rsidR="007F4AD9" w:rsidRPr="007F4AD9" w:rsidRDefault="007F4AD9" w:rsidP="007F4AD9">
      <w:pPr>
        <w:pStyle w:val="a3"/>
        <w:numPr>
          <w:ilvl w:val="1"/>
          <w:numId w:val="1"/>
        </w:numPr>
        <w:spacing w:line="360" w:lineRule="auto"/>
        <w:ind w:left="0" w:firstLine="709"/>
        <w:contextualSpacing/>
        <w:rPr>
          <w:sz w:val="24"/>
          <w:szCs w:val="24"/>
          <w:lang w:val="ru-RU"/>
        </w:rPr>
      </w:pPr>
      <w:r w:rsidRPr="007F4AD9">
        <w:rPr>
          <w:sz w:val="24"/>
          <w:szCs w:val="24"/>
          <w:lang w:val="ru-RU"/>
        </w:rPr>
        <w:t>Настоящее Положение, изменения, внесенные в настоящее Положение, решение о признании утратившим силу настоящего Положения вступают в силу не ранее чем через десять дней после дня их принятия.</w:t>
      </w:r>
    </w:p>
    <w:p w14:paraId="4CFBB285" w14:textId="77777777" w:rsidR="007F4AD9" w:rsidRPr="007F4AD9" w:rsidRDefault="007F4AD9" w:rsidP="007F4AD9">
      <w:pPr>
        <w:pStyle w:val="a3"/>
        <w:numPr>
          <w:ilvl w:val="1"/>
          <w:numId w:val="1"/>
        </w:numPr>
        <w:spacing w:line="360" w:lineRule="auto"/>
        <w:ind w:left="0" w:firstLine="709"/>
        <w:contextualSpacing/>
        <w:rPr>
          <w:sz w:val="24"/>
          <w:szCs w:val="24"/>
          <w:lang w:val="ru-RU"/>
        </w:rPr>
      </w:pPr>
      <w:r w:rsidRPr="007F4AD9">
        <w:rPr>
          <w:rFonts w:eastAsia="Times New Roman"/>
          <w:sz w:val="24"/>
          <w:szCs w:val="24"/>
          <w:lang w:val="ru-RU" w:eastAsia="ru-RU"/>
        </w:rPr>
        <w:t>Настоящее Положение не должно противоречить законам и иным нормативным актам Российской Федерации, а также Уставу Союза. В случае, если законами и иными нормативными актами Российской Федерации, а также Уставом Союза установлены иные правила, чем предусмотрены настоящим Положением, то применяются правила, установленные законами и иными нормативными актами Российской Федерации, а также Уставом Союза.</w:t>
      </w:r>
    </w:p>
    <w:p w14:paraId="6EFC73F3" w14:textId="2E2DF5F7" w:rsidR="007F4AD9" w:rsidRDefault="007F4AD9" w:rsidP="007F4AD9">
      <w:pPr>
        <w:pStyle w:val="a3"/>
        <w:numPr>
          <w:ilvl w:val="1"/>
          <w:numId w:val="1"/>
        </w:numPr>
        <w:spacing w:line="360" w:lineRule="auto"/>
        <w:ind w:left="0" w:firstLine="709"/>
        <w:contextualSpacing/>
        <w:rPr>
          <w:rFonts w:eastAsia="Arial"/>
          <w:sz w:val="24"/>
          <w:szCs w:val="24"/>
          <w:lang w:val="ru-RU" w:eastAsia="zh-CN"/>
        </w:rPr>
      </w:pPr>
      <w:r w:rsidRPr="007F4AD9">
        <w:rPr>
          <w:rFonts w:eastAsia="Arial"/>
          <w:sz w:val="24"/>
          <w:szCs w:val="24"/>
          <w:lang w:val="ru-RU" w:eastAsia="zh-CN"/>
        </w:rPr>
        <w:lastRenderedPageBreak/>
        <w:t>В случае если Правилами саморегулирования, утвержденными Национальным объединением саморегулируемых организаций установлены иные требования, чем предусмотрены настоящим положением, то следует руководствоваться Правилами саморегулирования при проведении Анализа деятельности членов на основании информации, представляемой ими в форме отчетов. Изменения в Положение вносятся на очередном общем собрании членов Союза.</w:t>
      </w:r>
    </w:p>
    <w:p w14:paraId="3441CA0A" w14:textId="6039E57E" w:rsidR="007B7496" w:rsidRPr="007F4AD9" w:rsidRDefault="007B7496" w:rsidP="007F4AD9">
      <w:pPr>
        <w:pStyle w:val="a3"/>
        <w:numPr>
          <w:ilvl w:val="1"/>
          <w:numId w:val="1"/>
        </w:numPr>
        <w:spacing w:line="360" w:lineRule="auto"/>
        <w:ind w:left="0" w:firstLine="709"/>
        <w:contextualSpacing/>
        <w:rPr>
          <w:rFonts w:eastAsia="Arial"/>
          <w:sz w:val="24"/>
          <w:szCs w:val="24"/>
          <w:lang w:val="ru-RU" w:eastAsia="zh-CN"/>
        </w:rPr>
      </w:pPr>
      <w:r>
        <w:rPr>
          <w:rFonts w:eastAsia="Arial"/>
          <w:sz w:val="24"/>
          <w:szCs w:val="24"/>
          <w:lang w:val="ru-RU" w:eastAsia="zh-CN"/>
        </w:rPr>
        <w:t>Данное Положение вступает в силу с 1 марта 2026 года.</w:t>
      </w:r>
    </w:p>
    <w:p w14:paraId="65F93719" w14:textId="2825FF45" w:rsidR="00BB7763" w:rsidRPr="00B26EE0" w:rsidRDefault="00BB7763">
      <w:pPr>
        <w:rPr>
          <w:lang w:val="ru-RU"/>
        </w:rPr>
      </w:pPr>
    </w:p>
    <w:sectPr w:rsidR="00BB7763" w:rsidRPr="00B26EE0" w:rsidSect="00FE4D93">
      <w:headerReference w:type="even" r:id="rId7"/>
      <w:headerReference w:type="default" r:id="rId8"/>
      <w:footerReference w:type="even" r:id="rId9"/>
      <w:footerReference w:type="default" r:id="rId10"/>
      <w:headerReference w:type="first" r:id="rId11"/>
      <w:footerReference w:type="first" r:id="rId12"/>
      <w:pgSz w:w="11906" w:h="16838"/>
      <w:pgMar w:top="851" w:right="99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25CC6" w14:textId="77777777" w:rsidR="00491953" w:rsidRDefault="00491953" w:rsidP="00491953">
      <w:r>
        <w:separator/>
      </w:r>
    </w:p>
  </w:endnote>
  <w:endnote w:type="continuationSeparator" w:id="0">
    <w:p w14:paraId="3DFB6D77" w14:textId="77777777" w:rsidR="00491953" w:rsidRDefault="00491953" w:rsidP="0049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5C4C" w14:textId="77777777" w:rsidR="00491953" w:rsidRDefault="0049195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265787"/>
      <w:docPartObj>
        <w:docPartGallery w:val="Page Numbers (Bottom of Page)"/>
        <w:docPartUnique/>
      </w:docPartObj>
    </w:sdtPr>
    <w:sdtEndPr>
      <w:rPr>
        <w:sz w:val="24"/>
        <w:szCs w:val="24"/>
      </w:rPr>
    </w:sdtEndPr>
    <w:sdtContent>
      <w:p w14:paraId="54265D3E" w14:textId="02826341" w:rsidR="00491953" w:rsidRPr="006C2423" w:rsidRDefault="00491953">
        <w:pPr>
          <w:pStyle w:val="a8"/>
          <w:jc w:val="center"/>
          <w:rPr>
            <w:sz w:val="24"/>
            <w:szCs w:val="24"/>
          </w:rPr>
        </w:pPr>
        <w:r w:rsidRPr="006C2423">
          <w:rPr>
            <w:sz w:val="24"/>
            <w:szCs w:val="24"/>
          </w:rPr>
          <w:fldChar w:fldCharType="begin"/>
        </w:r>
        <w:r w:rsidRPr="006C2423">
          <w:rPr>
            <w:sz w:val="24"/>
            <w:szCs w:val="24"/>
          </w:rPr>
          <w:instrText>PAGE   \* MERGEFORMAT</w:instrText>
        </w:r>
        <w:r w:rsidRPr="006C2423">
          <w:rPr>
            <w:sz w:val="24"/>
            <w:szCs w:val="24"/>
          </w:rPr>
          <w:fldChar w:fldCharType="separate"/>
        </w:r>
        <w:r w:rsidRPr="006C2423">
          <w:rPr>
            <w:sz w:val="24"/>
            <w:szCs w:val="24"/>
            <w:lang w:val="ru-RU"/>
          </w:rPr>
          <w:t>2</w:t>
        </w:r>
        <w:r w:rsidRPr="006C2423">
          <w:rPr>
            <w:sz w:val="24"/>
            <w:szCs w:val="24"/>
          </w:rPr>
          <w:fldChar w:fldCharType="end"/>
        </w:r>
      </w:p>
    </w:sdtContent>
  </w:sdt>
  <w:p w14:paraId="1DF33867" w14:textId="77777777" w:rsidR="00491953" w:rsidRDefault="0049195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942D9" w14:textId="77777777" w:rsidR="00491953" w:rsidRDefault="0049195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B7E6" w14:textId="77777777" w:rsidR="00491953" w:rsidRDefault="00491953" w:rsidP="00491953">
      <w:r>
        <w:separator/>
      </w:r>
    </w:p>
  </w:footnote>
  <w:footnote w:type="continuationSeparator" w:id="0">
    <w:p w14:paraId="2B3FB6A9" w14:textId="77777777" w:rsidR="00491953" w:rsidRDefault="00491953" w:rsidP="00491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69D4" w14:textId="77777777" w:rsidR="00491953" w:rsidRDefault="0049195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D563" w14:textId="77777777" w:rsidR="00491953" w:rsidRDefault="0049195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F984" w14:textId="77777777" w:rsidR="00491953" w:rsidRDefault="0049195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17AF"/>
    <w:multiLevelType w:val="multilevel"/>
    <w:tmpl w:val="342859D2"/>
    <w:lvl w:ilvl="0">
      <w:start w:val="1"/>
      <w:numFmt w:val="decimal"/>
      <w:lvlText w:val="%1."/>
      <w:lvlJc w:val="left"/>
      <w:pPr>
        <w:ind w:left="360" w:hanging="360"/>
      </w:pPr>
      <w:rPr>
        <w:sz w:val="24"/>
        <w:szCs w:val="24"/>
      </w:rPr>
    </w:lvl>
    <w:lvl w:ilvl="1">
      <w:start w:val="1"/>
      <w:numFmt w:val="decimal"/>
      <w:lvlText w:val="%1.%2."/>
      <w:lvlJc w:val="left"/>
      <w:pPr>
        <w:ind w:left="792" w:hanging="432"/>
      </w:pPr>
      <w:rPr>
        <w:b w:val="0"/>
        <w:i w:val="0"/>
        <w:strike w:val="0"/>
        <w:sz w:val="24"/>
        <w:szCs w:val="24"/>
      </w:rPr>
    </w:lvl>
    <w:lvl w:ilvl="2">
      <w:start w:val="1"/>
      <w:numFmt w:val="decimal"/>
      <w:lvlText w:val="%1.%2.%3."/>
      <w:lvlJc w:val="left"/>
      <w:pPr>
        <w:ind w:left="1224" w:hanging="504"/>
      </w:pPr>
      <w:rPr>
        <w:b w:val="0"/>
        <w:bCs/>
        <w:i w:val="0"/>
        <w:color w:val="auto"/>
        <w:sz w:val="24"/>
        <w:szCs w:val="24"/>
      </w:rPr>
    </w:lvl>
    <w:lvl w:ilvl="3">
      <w:start w:val="1"/>
      <w:numFmt w:val="decimal"/>
      <w:lvlText w:val="%4)"/>
      <w:lvlJc w:val="left"/>
      <w:pPr>
        <w:ind w:left="1728" w:hanging="648"/>
      </w:pPr>
      <w:rPr>
        <w:rFonts w:hint="default"/>
        <w:b w:val="0"/>
        <w:i w:val="0"/>
        <w:sz w:val="24"/>
      </w:rPr>
    </w:lvl>
    <w:lvl w:ilvl="4">
      <w:start w:val="1"/>
      <w:numFmt w:val="decimal"/>
      <w:lvlText w:val="%1.%2.%3.%4.%5."/>
      <w:lvlJc w:val="left"/>
      <w:pPr>
        <w:ind w:left="2232" w:hanging="792"/>
      </w:pPr>
      <w:rPr>
        <w:b/>
        <w:i w:val="0"/>
        <w:sz w:val="22"/>
      </w:rPr>
    </w:lvl>
    <w:lvl w:ilvl="5">
      <w:start w:val="1"/>
      <w:numFmt w:val="decimal"/>
      <w:lvlText w:val="%1.%2.%3.%4.%5.%6."/>
      <w:lvlJc w:val="left"/>
      <w:pPr>
        <w:ind w:left="2736" w:hanging="936"/>
      </w:pPr>
      <w:rPr>
        <w:b w:val="0"/>
        <w:i w:val="0"/>
        <w:sz w:val="24"/>
      </w:rPr>
    </w:lvl>
    <w:lvl w:ilvl="6">
      <w:start w:val="1"/>
      <w:numFmt w:val="decimal"/>
      <w:lvlText w:val="%1.%2.%3.%4.%5.%6.%7."/>
      <w:lvlJc w:val="left"/>
      <w:pPr>
        <w:ind w:left="3240" w:hanging="1080"/>
      </w:pPr>
      <w:rPr>
        <w:b/>
        <w:i w:val="0"/>
        <w:sz w:val="24"/>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E36C59"/>
    <w:multiLevelType w:val="hybridMultilevel"/>
    <w:tmpl w:val="6CB0093C"/>
    <w:lvl w:ilvl="0" w:tplc="47E0ED2A">
      <w:start w:val="1"/>
      <w:numFmt w:val="decimal"/>
      <w:lvlText w:val="%1)"/>
      <w:lvlJc w:val="left"/>
      <w:pPr>
        <w:ind w:left="1429" w:hanging="360"/>
      </w:pPr>
      <w:rPr>
        <w:rFonts w:eastAsia="Times New Roman" w:hint="default"/>
      </w:rPr>
    </w:lvl>
    <w:lvl w:ilvl="1" w:tplc="BA0ABA14">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1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55F55D7"/>
    <w:multiLevelType w:val="hybridMultilevel"/>
    <w:tmpl w:val="A768ECAA"/>
    <w:lvl w:ilvl="0" w:tplc="066A93D6">
      <w:start w:val="1"/>
      <w:numFmt w:val="russianLower"/>
      <w:lvlText w:val="%1)"/>
      <w:lvlJc w:val="left"/>
      <w:pPr>
        <w:ind w:left="1428" w:hanging="360"/>
      </w:pPr>
      <w:rPr>
        <w:rFonts w:hint="default"/>
        <w:b w:val="0"/>
        <w:bCs/>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6B33EF3"/>
    <w:multiLevelType w:val="hybridMultilevel"/>
    <w:tmpl w:val="77FC8426"/>
    <w:lvl w:ilvl="0" w:tplc="066A93D6">
      <w:start w:val="1"/>
      <w:numFmt w:val="russianLower"/>
      <w:lvlText w:val="%1)"/>
      <w:lvlJc w:val="left"/>
      <w:pPr>
        <w:ind w:left="1429" w:hanging="360"/>
      </w:pPr>
      <w:rPr>
        <w:rFonts w:hint="default"/>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67422BF"/>
    <w:multiLevelType w:val="hybridMultilevel"/>
    <w:tmpl w:val="42E844B0"/>
    <w:lvl w:ilvl="0" w:tplc="066A93D6">
      <w:start w:val="1"/>
      <w:numFmt w:val="russianLower"/>
      <w:lvlText w:val="%1)"/>
      <w:lvlJc w:val="left"/>
      <w:pPr>
        <w:ind w:left="1429" w:hanging="360"/>
      </w:pPr>
      <w:rPr>
        <w:rFonts w:hint="default"/>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8675D7C"/>
    <w:multiLevelType w:val="hybridMultilevel"/>
    <w:tmpl w:val="F23ED88C"/>
    <w:lvl w:ilvl="0" w:tplc="066A93D6">
      <w:start w:val="1"/>
      <w:numFmt w:val="russianLower"/>
      <w:lvlText w:val="%1)"/>
      <w:lvlJc w:val="left"/>
      <w:pPr>
        <w:ind w:left="1429"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E170599"/>
    <w:multiLevelType w:val="multilevel"/>
    <w:tmpl w:val="CB92483E"/>
    <w:lvl w:ilvl="0">
      <w:start w:val="1"/>
      <w:numFmt w:val="decimal"/>
      <w:lvlText w:val="%1."/>
      <w:lvlJc w:val="left"/>
      <w:pPr>
        <w:ind w:left="360" w:hanging="360"/>
      </w:pPr>
      <w:rPr>
        <w:sz w:val="28"/>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rPr>
        <w:b/>
        <w:i w:val="0"/>
        <w:color w:val="auto"/>
        <w:sz w:val="24"/>
      </w:rPr>
    </w:lvl>
    <w:lvl w:ilvl="3">
      <w:start w:val="1"/>
      <w:numFmt w:val="decimal"/>
      <w:lvlText w:val="%4)"/>
      <w:lvlJc w:val="left"/>
      <w:pPr>
        <w:ind w:left="1728" w:hanging="648"/>
      </w:pPr>
      <w:rPr>
        <w:rFonts w:hint="default"/>
        <w:b w:val="0"/>
        <w:i w:val="0"/>
        <w:sz w:val="24"/>
      </w:rPr>
    </w:lvl>
    <w:lvl w:ilvl="4">
      <w:start w:val="1"/>
      <w:numFmt w:val="decimal"/>
      <w:lvlText w:val="%1.%2.%3.%4.%5."/>
      <w:lvlJc w:val="left"/>
      <w:pPr>
        <w:ind w:left="2232" w:hanging="792"/>
      </w:pPr>
      <w:rPr>
        <w:b/>
        <w:i w:val="0"/>
        <w:sz w:val="22"/>
      </w:rPr>
    </w:lvl>
    <w:lvl w:ilvl="5">
      <w:start w:val="1"/>
      <w:numFmt w:val="decimal"/>
      <w:lvlText w:val="%1.%2.%3.%4.%5.%6."/>
      <w:lvlJc w:val="left"/>
      <w:pPr>
        <w:ind w:left="2736" w:hanging="936"/>
      </w:pPr>
      <w:rPr>
        <w:b w:val="0"/>
        <w:i w:val="0"/>
        <w:sz w:val="24"/>
      </w:rPr>
    </w:lvl>
    <w:lvl w:ilvl="6">
      <w:start w:val="1"/>
      <w:numFmt w:val="decimal"/>
      <w:lvlText w:val="%1.%2.%3.%4.%5.%6.%7."/>
      <w:lvlJc w:val="left"/>
      <w:pPr>
        <w:ind w:left="3240" w:hanging="1080"/>
      </w:pPr>
      <w:rPr>
        <w:b/>
        <w:i w:val="0"/>
        <w:sz w:val="24"/>
      </w:r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6"/>
  </w:num>
  <w:num w:numId="3">
    <w:abstractNumId w:val="1"/>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D9"/>
    <w:rsid w:val="003C7CAA"/>
    <w:rsid w:val="00491953"/>
    <w:rsid w:val="006C2423"/>
    <w:rsid w:val="007B7496"/>
    <w:rsid w:val="007F4AD9"/>
    <w:rsid w:val="00B26EE0"/>
    <w:rsid w:val="00BB7763"/>
    <w:rsid w:val="00FE4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0EB3"/>
  <w15:chartTrackingRefBased/>
  <w15:docId w15:val="{C18E0A77-902D-4860-96C0-EA3ED130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F4AD9"/>
    <w:pPr>
      <w:spacing w:after="0" w:line="240" w:lineRule="auto"/>
      <w:ind w:firstLine="709"/>
      <w:jc w:val="both"/>
    </w:pPr>
    <w:rPr>
      <w:rFonts w:ascii="Times New Roman" w:hAnsi="Times New Roman" w:cs="Times New Roman"/>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F4AD9"/>
  </w:style>
  <w:style w:type="paragraph" w:styleId="a5">
    <w:name w:val="No Spacing"/>
    <w:uiPriority w:val="1"/>
    <w:qFormat/>
    <w:rsid w:val="007F4AD9"/>
    <w:pPr>
      <w:spacing w:after="0" w:line="240" w:lineRule="auto"/>
      <w:ind w:firstLine="709"/>
      <w:jc w:val="both"/>
    </w:pPr>
    <w:rPr>
      <w:rFonts w:ascii="Times New Roman" w:hAnsi="Times New Roman" w:cs="Times New Roman"/>
      <w:sz w:val="26"/>
      <w:szCs w:val="26"/>
      <w:lang w:val="en-US"/>
    </w:rPr>
  </w:style>
  <w:style w:type="character" w:customStyle="1" w:styleId="a4">
    <w:name w:val="Абзац списка Знак"/>
    <w:link w:val="a3"/>
    <w:uiPriority w:val="34"/>
    <w:locked/>
    <w:rsid w:val="007F4AD9"/>
    <w:rPr>
      <w:rFonts w:ascii="Times New Roman" w:hAnsi="Times New Roman" w:cs="Times New Roman"/>
      <w:sz w:val="26"/>
      <w:szCs w:val="26"/>
      <w:lang w:val="en-US"/>
    </w:rPr>
  </w:style>
  <w:style w:type="paragraph" w:styleId="a6">
    <w:name w:val="header"/>
    <w:basedOn w:val="a"/>
    <w:link w:val="a7"/>
    <w:uiPriority w:val="99"/>
    <w:unhideWhenUsed/>
    <w:rsid w:val="00491953"/>
    <w:pPr>
      <w:tabs>
        <w:tab w:val="center" w:pos="4677"/>
        <w:tab w:val="right" w:pos="9355"/>
      </w:tabs>
    </w:pPr>
  </w:style>
  <w:style w:type="character" w:customStyle="1" w:styleId="a7">
    <w:name w:val="Верхний колонтитул Знак"/>
    <w:basedOn w:val="a0"/>
    <w:link w:val="a6"/>
    <w:uiPriority w:val="99"/>
    <w:rsid w:val="00491953"/>
    <w:rPr>
      <w:rFonts w:ascii="Times New Roman" w:hAnsi="Times New Roman" w:cs="Times New Roman"/>
      <w:sz w:val="26"/>
      <w:szCs w:val="26"/>
      <w:lang w:val="en-US"/>
    </w:rPr>
  </w:style>
  <w:style w:type="paragraph" w:styleId="a8">
    <w:name w:val="footer"/>
    <w:basedOn w:val="a"/>
    <w:link w:val="a9"/>
    <w:uiPriority w:val="99"/>
    <w:unhideWhenUsed/>
    <w:rsid w:val="00491953"/>
    <w:pPr>
      <w:tabs>
        <w:tab w:val="center" w:pos="4677"/>
        <w:tab w:val="right" w:pos="9355"/>
      </w:tabs>
    </w:pPr>
  </w:style>
  <w:style w:type="character" w:customStyle="1" w:styleId="a9">
    <w:name w:val="Нижний колонтитул Знак"/>
    <w:basedOn w:val="a0"/>
    <w:link w:val="a8"/>
    <w:uiPriority w:val="99"/>
    <w:rsid w:val="00491953"/>
    <w:rPr>
      <w:rFonts w:ascii="Times New Roman" w:hAnsi="Times New Roman" w:cs="Times New Roman"/>
      <w:sz w:val="26"/>
      <w:szCs w:val="26"/>
      <w:lang w:val="en-US"/>
    </w:rPr>
  </w:style>
  <w:style w:type="character" w:styleId="aa">
    <w:name w:val="Hyperlink"/>
    <w:basedOn w:val="a0"/>
    <w:uiPriority w:val="99"/>
    <w:semiHidden/>
    <w:unhideWhenUsed/>
    <w:rsid w:val="00B26E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3682</Words>
  <Characters>20994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dc:creator>
  <cp:keywords/>
  <dc:description/>
  <cp:lastModifiedBy>Сергей И. Мищанин</cp:lastModifiedBy>
  <cp:revision>7</cp:revision>
  <dcterms:created xsi:type="dcterms:W3CDTF">2026-02-09T06:44:00Z</dcterms:created>
  <dcterms:modified xsi:type="dcterms:W3CDTF">2026-02-19T06:10:00Z</dcterms:modified>
</cp:coreProperties>
</file>