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BA" w:rsidRDefault="003F66BA" w:rsidP="003F66BA">
      <w:pPr>
        <w:spacing w:line="240" w:lineRule="auto"/>
        <w:jc w:val="right"/>
        <w:textAlignment w:val="top"/>
        <w:rPr>
          <w:rFonts w:ascii="Times New Roman" w:eastAsia="Times New Roman" w:hAnsi="Times New Roman"/>
          <w:bCs/>
          <w:color w:val="22232F"/>
          <w:lang w:eastAsia="ru-RU"/>
        </w:rPr>
      </w:pPr>
      <w:bookmarkStart w:id="0" w:name="_GoBack"/>
      <w:bookmarkEnd w:id="0"/>
    </w:p>
    <w:p w:rsidR="003F66BA" w:rsidRDefault="003F66BA" w:rsidP="003F66BA">
      <w:pPr>
        <w:spacing w:line="240" w:lineRule="auto"/>
        <w:jc w:val="right"/>
        <w:textAlignment w:val="top"/>
        <w:rPr>
          <w:rFonts w:ascii="Times New Roman" w:eastAsia="Times New Roman" w:hAnsi="Times New Roman"/>
          <w:bCs/>
          <w:color w:val="22232F"/>
          <w:lang w:eastAsia="ru-RU"/>
        </w:rPr>
      </w:pPr>
      <w:r>
        <w:rPr>
          <w:rFonts w:ascii="Times New Roman" w:eastAsia="Times New Roman" w:hAnsi="Times New Roman"/>
          <w:bCs/>
          <w:color w:val="22232F"/>
          <w:lang w:eastAsia="ru-RU"/>
        </w:rPr>
        <w:t xml:space="preserve"> «Утверждено»</w:t>
      </w:r>
    </w:p>
    <w:p w:rsidR="003F66BA" w:rsidRDefault="003F66BA" w:rsidP="003F66BA">
      <w:pPr>
        <w:spacing w:line="240" w:lineRule="auto"/>
        <w:jc w:val="right"/>
        <w:textAlignment w:val="top"/>
        <w:rPr>
          <w:rFonts w:ascii="Times New Roman" w:eastAsia="Times New Roman" w:hAnsi="Times New Roman"/>
          <w:bCs/>
          <w:color w:val="22232F"/>
          <w:lang w:eastAsia="ru-RU"/>
        </w:rPr>
      </w:pPr>
      <w:r>
        <w:rPr>
          <w:rFonts w:ascii="Times New Roman" w:eastAsia="Times New Roman" w:hAnsi="Times New Roman"/>
          <w:bCs/>
          <w:color w:val="22232F"/>
          <w:lang w:eastAsia="ru-RU"/>
        </w:rPr>
        <w:t xml:space="preserve">Решением Общего собрания </w:t>
      </w:r>
    </w:p>
    <w:p w:rsidR="003F66BA" w:rsidRDefault="003F66BA" w:rsidP="003F66BA">
      <w:pPr>
        <w:spacing w:line="240" w:lineRule="auto"/>
        <w:jc w:val="right"/>
        <w:textAlignment w:val="top"/>
        <w:rPr>
          <w:rFonts w:ascii="Times New Roman" w:eastAsia="Times New Roman" w:hAnsi="Times New Roman"/>
          <w:bCs/>
          <w:color w:val="22232F"/>
          <w:lang w:eastAsia="ru-RU"/>
        </w:rPr>
      </w:pPr>
      <w:r>
        <w:rPr>
          <w:rFonts w:ascii="Times New Roman" w:eastAsia="Times New Roman" w:hAnsi="Times New Roman"/>
          <w:bCs/>
          <w:color w:val="22232F"/>
          <w:lang w:eastAsia="ru-RU"/>
        </w:rPr>
        <w:t xml:space="preserve">саморегулируемой организации </w:t>
      </w:r>
    </w:p>
    <w:p w:rsidR="003F66BA" w:rsidRDefault="003F66BA" w:rsidP="003F66BA">
      <w:pPr>
        <w:spacing w:line="240" w:lineRule="auto"/>
        <w:jc w:val="right"/>
        <w:textAlignment w:val="top"/>
        <w:rPr>
          <w:rFonts w:ascii="Times New Roman" w:eastAsia="Times New Roman" w:hAnsi="Times New Roman"/>
          <w:bCs/>
          <w:color w:val="22232F"/>
          <w:lang w:eastAsia="ru-RU"/>
        </w:rPr>
      </w:pPr>
      <w:r>
        <w:rPr>
          <w:rFonts w:ascii="Times New Roman" w:eastAsia="Times New Roman" w:hAnsi="Times New Roman"/>
          <w:bCs/>
          <w:color w:val="22232F"/>
          <w:lang w:eastAsia="ru-RU"/>
        </w:rPr>
        <w:t xml:space="preserve">«Союз </w:t>
      </w:r>
      <w:proofErr w:type="gramStart"/>
      <w:r>
        <w:rPr>
          <w:rFonts w:ascii="Times New Roman" w:eastAsia="Times New Roman" w:hAnsi="Times New Roman"/>
          <w:bCs/>
          <w:color w:val="22232F"/>
          <w:lang w:eastAsia="ru-RU"/>
        </w:rPr>
        <w:t>дорожно-транспортного</w:t>
      </w:r>
      <w:proofErr w:type="gramEnd"/>
      <w:r>
        <w:rPr>
          <w:rFonts w:ascii="Times New Roman" w:eastAsia="Times New Roman" w:hAnsi="Times New Roman"/>
          <w:bCs/>
          <w:color w:val="22232F"/>
          <w:lang w:eastAsia="ru-RU"/>
        </w:rPr>
        <w:t xml:space="preserve"> строителей» </w:t>
      </w:r>
    </w:p>
    <w:p w:rsidR="003F66BA" w:rsidRDefault="003F66BA" w:rsidP="003F66BA">
      <w:pPr>
        <w:spacing w:line="240" w:lineRule="auto"/>
        <w:jc w:val="right"/>
        <w:textAlignment w:val="top"/>
        <w:rPr>
          <w:rFonts w:ascii="Times New Roman" w:eastAsia="Times New Roman" w:hAnsi="Times New Roman"/>
          <w:bCs/>
          <w:color w:val="22232F"/>
          <w:lang w:eastAsia="ru-RU"/>
        </w:rPr>
      </w:pPr>
      <w:r>
        <w:rPr>
          <w:rFonts w:ascii="Times New Roman" w:eastAsia="Times New Roman" w:hAnsi="Times New Roman"/>
          <w:bCs/>
          <w:color w:val="22232F"/>
          <w:lang w:eastAsia="ru-RU"/>
        </w:rPr>
        <w:t>Протокол №    от «     »                 20       года.</w:t>
      </w:r>
    </w:p>
    <w:p w:rsidR="003F66BA" w:rsidRDefault="003F66BA" w:rsidP="003F66BA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22232F"/>
          <w:sz w:val="44"/>
          <w:szCs w:val="44"/>
          <w:lang w:eastAsia="ru-RU"/>
        </w:rPr>
        <w:t>ПОЛОЖЕНИЕ</w:t>
      </w:r>
    </w:p>
    <w:p w:rsidR="003F66BA" w:rsidRDefault="003F66BA" w:rsidP="003F66BA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 xml:space="preserve">о проведении саморегулируемой организацией </w:t>
      </w:r>
    </w:p>
    <w:p w:rsidR="003F66BA" w:rsidRDefault="003F66BA" w:rsidP="003F66BA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 xml:space="preserve"> «Союз дорожно-транспортных строителей «СОЮЗДОРСТРОЙ»</w:t>
      </w:r>
    </w:p>
    <w:p w:rsidR="003F66BA" w:rsidRDefault="003F66BA" w:rsidP="003F66BA">
      <w:pPr>
        <w:spacing w:line="360" w:lineRule="auto"/>
        <w:jc w:val="center"/>
        <w:textAlignment w:val="top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>анализа деятельности своих членов на основании информации, представляемой ими в форме отчетов</w:t>
      </w:r>
    </w:p>
    <w:p w:rsidR="003F66BA" w:rsidRDefault="003F66BA" w:rsidP="003F66BA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</w:p>
    <w:p w:rsidR="003F66BA" w:rsidRDefault="003F66BA" w:rsidP="003F66BA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>г. Москва</w:t>
      </w:r>
    </w:p>
    <w:p w:rsidR="003F66BA" w:rsidRDefault="003F66BA" w:rsidP="003F66BA">
      <w:pPr>
        <w:jc w:val="center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lastRenderedPageBreak/>
        <w:t>2018 г.</w:t>
      </w:r>
    </w:p>
    <w:p w:rsidR="003F66BA" w:rsidRDefault="003F66BA" w:rsidP="003F66BA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460683467"/>
      <w:r>
        <w:rPr>
          <w:rFonts w:ascii="Times New Roman" w:hAnsi="Times New Roman" w:cs="Times New Roman"/>
          <w:b/>
          <w:bCs/>
          <w:sz w:val="28"/>
          <w:szCs w:val="28"/>
        </w:rPr>
        <w:t>1. Область применения</w:t>
      </w:r>
      <w:bookmarkEnd w:id="1"/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Настоящее Положение разработано в соответствии с Федеральным законом от 01.12.2007 № 315-ФЗ «О саморегулируемых организациях», Градостроительным кодексом Российской Федерации, Федеральным законом от 03.07.2016 № 372-ФЗ «О внесении изменений в Градостроительный кодекс Российской Федерации и отдельные законодательные акты Российской Федерации», действующим законодательством Российской Федерации и Уставом саморегулируемой организации «Союз дорожно-транспортных строителей «СОЮЗДОРСТРОЙ» (далее – Союз)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F66BA" w:rsidRDefault="003F66BA" w:rsidP="003F66BA">
      <w:pPr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Положение устанавливает порядок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осуществления анализа Союза  деятельности своих членов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информации, представляемой ими в форме отчетов, и определяет:</w:t>
      </w:r>
    </w:p>
    <w:p w:rsidR="003F66BA" w:rsidRDefault="003F66BA" w:rsidP="003F66B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перечень сведений, включаемых в Отчет;</w:t>
      </w:r>
    </w:p>
    <w:p w:rsidR="003F66BA" w:rsidRDefault="003F66BA" w:rsidP="003F66B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методику анализа деятельности членов Союза;</w:t>
      </w:r>
    </w:p>
    <w:p w:rsidR="003F66BA" w:rsidRDefault="003F66BA" w:rsidP="003F66B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результату анализа;</w:t>
      </w:r>
    </w:p>
    <w:p w:rsidR="003F66BA" w:rsidRDefault="003F66BA" w:rsidP="003F66B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возможности использования результата анализа;</w:t>
      </w:r>
    </w:p>
    <w:p w:rsidR="003F66BA" w:rsidRDefault="003F66BA" w:rsidP="003F66B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порядок и сроки предоставления членами Союза отчета о своей деятельности;</w:t>
      </w:r>
    </w:p>
    <w:p w:rsidR="003F66BA" w:rsidRDefault="003F66BA" w:rsidP="003F66B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форму Отчета члена Союза.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Требования настоящего Положения направлены на обеспечение формирования обобщенных сведений о членах Союза, их актуализацию с целью последующего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членов Союза и осуществления иных функций Союза.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Требования настоящего Положения обязательны для соблюдения членами Союза, органами управления, специализированными органами и работниками Союза.</w:t>
      </w:r>
    </w:p>
    <w:p w:rsidR="003F66BA" w:rsidRDefault="003F66BA" w:rsidP="003F66BA">
      <w:pPr>
        <w:spacing w:line="240" w:lineRule="auto"/>
        <w:jc w:val="both"/>
      </w:pPr>
    </w:p>
    <w:p w:rsidR="003F66BA" w:rsidRDefault="003F66BA" w:rsidP="003F66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460683470"/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  <w:bookmarkEnd w:id="2"/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Союз осуществляет анализ деятельности своих членов на основании Отчетов членов Союза за истекший календарный год, а также на основании иной информации, получаемой от членов Союза по отдельным запросам и иных источников достоверной информации, указанных в пункте 4.3 настоящего Положения.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2.2. Члены Союза обязаны представлять Отчет в порядке, предусмотренном настоящим Положением.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2.3. Союз устанавливает и соблюдает режим конфиденциальности в отношении информации, предоставляемой в составе Отчета, которая составляет коммерческую тайну члена Союза или в отношении которой членом Союза установлен режим конфиденциальности. Предоставление в составе Отчета информации, которая составляет коммерческую тайну члена Союза или в отношении которой членом Союза установлен режим конфиденциальности, не прекращает отнесение такой информации к информации, составляющей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коммерческую тайну члена Союза, и не прекращает режим конфиденциальности в отношении указанной информации.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2.4. Режим конфиденциальности не может быть установлен членами Союза и самим Союзом, в отношении следующей информации: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информации, содержащейся в учредительных документах юридического лица, документах, подтверждающих факт внесения записей о юридических лицах и об индивидуальных предпринимателях в соответствующие государственные реестры;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информации, содержащейся в документах, дающих право на осуществление предпринимательской деятельности;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составе имущества государственного или муниципального унитарного предприятия, государственного учреждения и об использовании ими средств соответствующих бюджетов;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загрязнении окружающей среды, состоянии противопожарной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обеспечение безопасного функционирования производственных объектов, безопасности каждого гражданина и безопасности населения в целом;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численности, о составе работников, форме их работы, о системе оплаты труда, об уплате налогов и взносов во внебюджетные фонды, об условиях труда, в том числе об охране труда, о показателях производственного травматизма и профессиональной заболеваемости, о наличии свободных рабочих мест, а также иной информации, содержащейся в трудовых договорах и должностных инструкциях работников;</w:t>
      </w:r>
      <w:proofErr w:type="gramEnd"/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 образовании, повышении квалификации, аттестации, независимой оценке квалификации работников;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задолженности работодателей по выплате заработной платы и по иным социальным выплатам;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нарушениях законодательства Российской Федерации и фактах привлечения к ответственности за совершение этих нарушений;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 участии в конкурентных способах заключения договоров, о результатах такого участия;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заключении, исполнении и прекращении любых договоров строительного подряда;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размерах и структуре доходов некоммерческих организаций, о размерах и составе их имущества, об их расходах, о численности и об оплате труда их работников, об использовании безвозмездного труда граждан в деятельности некоммерческой организации;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перечне лиц, имеющих право действовать без доверенности от имени юридического лица;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информации, обязательность раскрытия которой или недопустимость ограничения доступа к которой установлена федеральными законами.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2.5. Союз не несет ответственности за достоверность информации, представленной членами Союза.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2.6. Непредставление Отчета, либо его представление с нарушением срока, установленного настоящим Положением, либо представление недостоверной информации, является основанием для привлечения члена Союза к дисциплинарной ответственности в соответствии с внутренними документами Союза.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F66BA" w:rsidRDefault="003F66BA" w:rsidP="003F66BA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460683471"/>
      <w:r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предоставления отчетов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членами саморегулируемой организации</w:t>
      </w:r>
      <w:bookmarkEnd w:id="3"/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состав Отчета членов Союза включаются сведения, указанные в приложении 1 к настоящему Положению.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Сведения, установленные в приложении 1 к настоящему Положению, могут запрашиваться при проведении в Союзе плановых и (или) внеплановых проверок в соответствии </w:t>
      </w:r>
      <w:r w:rsidRPr="00B654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Правилами осуществления контроля за деятельностью членов СРО,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том числе расчета размера членского взноса и взноса в компенсационные фонды Союза в соответствии с Положением о членских взносах, в том числе о размере, порядке расчета, а также порядке уплаты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вступительного взноса, членских взносов; Положением о компенсационном фонде возмещения вреда и Положением о компенсационном фонде договорных обязательств.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3.2. Члены Союза обязаны предоставить в Союз: 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654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1) разделы 1, 6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Отчета за прошедший календарный год ежегодно в срок не позднее 1 марта года, следующего за отчетным;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2) уведомление о фактическом совокупном размере обязательств </w:t>
      </w:r>
      <w:r w:rsidRPr="00B654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(раздел 3 Отчета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), в случае участия в заключени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договоров, в срок не позднее 1 марта года, следующего за отчетным, содержащее: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а) сведения о являющемся членом саморегулируемой организации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саморегулируемой организации)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саморегулируемой организации);</w:t>
      </w:r>
      <w:proofErr w:type="gramEnd"/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б) сведения о фактическом совокупном размере обязательств по договорам по состоянию на 1 января отчетного года; 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в) сведения о фактическом совокупном размере обязательств по договорам, которые были заключены членом саморегулируемой организации в течение отчетного года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;</w:t>
      </w:r>
      <w:proofErr w:type="gramEnd"/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г) сведения о фактическом совокупном размере обязательств по договорам и обязательства по которым признаны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сторонами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исполненными на основании акта приемки результатов работ и (или) исполнение по которым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сторонами прекращено по основаниям, предусмотренным законом или договором, до приемки заказчиком результата работы, в течение отчетного года; 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д) сведения о фактическом совокупном размере обязательств по всем договорам, которые заключены членом саморегулируемой организации и исполнение которых на 31 декабря отчетного года не завершено. 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Учитываются обязательства по договорам строительного подряда, заключенные с 1 июля 2017 года с использованием конкурентных способов заключения договоров, в рамках: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 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пунктами 24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25 части 1 статьи 93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Федерального закона от 5 апреля 2013 г. № 44-ФЗ «О контрактной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системе в сфере закупок товаров, работ, услуг для обеспечения государственных и муниципальных нужд»);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едерального</w:t>
        </w:r>
        <w:proofErr w:type="gram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закона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 18 июля 2011 г. № 223-ФЗ «О закупках товаров, работ, услуг отдельными видами юридических лиц»;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hyperlink r:id="rId11" w:history="1">
        <w:proofErr w:type="gram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Постановления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Правительства Российской Федерации от 1 июля 2016 г. №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  <w:proofErr w:type="gramEnd"/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 уведомлению прилагаются </w:t>
      </w:r>
      <w:r w:rsidRPr="00B654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электронные копии документов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(договоров, дополнительных соглашений к ним, актов приемки результатов работ), подтверждающих: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а) совокупный размер обязательств по договорам, которые были заключены членом саморегулируемой организации в течение отчетного года;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б) совокупный размер обязательств по договорам, которые были прекращены в течение отчетного года;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в) совокупный размер обязательств по всем договорам, которые заключены членом саморегулируемой организации и исполнение которых на 31 декабря отчетного года не завершено.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Член Союза вправе не представлять в саморегулируемую организацию документы, в которых содержится информация, размещаемая в форме открытых данных.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F66BA" w:rsidRPr="00B65498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54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Разделы 3, 6 Отчета требуется предоставлять организациям, имеющим уровень ответственности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3) разделы 1 - 12 Отчета (кроме разделов 3, 6 Отчета) за прошедший кален</w:t>
      </w:r>
      <w:r w:rsidR="00B654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дарный год ежегодно </w:t>
      </w:r>
      <w:r w:rsidR="00B65498" w:rsidRPr="00B654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срок до 1 июня</w:t>
      </w:r>
      <w:r w:rsidRPr="00B654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календарного года,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следующего за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отчетным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:rsidR="003F66BA" w:rsidRPr="00B65498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54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4) в случае изменения сведений, представленных ранее в Союз в составе раздела 1, новые сведения направляются в адрес саморегулируемой организации в срок не позднее 3 дней со дня таких изменений;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5) в случае участия в заключени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договоров строительного подряда с использованием конкурентных способов заключения договоров, сведения о заключении договора в составе раздела 6 Отчета в срок не позднее 5 дней до заключения соответствующего договора строительного подряда.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3.3. При запросе Союза сведений в рамках оперативного (ситуационного) анализа члены Союза обязаны представить запрашиваемые сведения в срок, указанный в таком запросе, но не ранее 5 рабочих дней со дня указанного запроса.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3.4. В Союзе может применяться электронный способ подачи Отчетов, в том числе с использованием системы личного кабинета члена Союза на официальном сайте Союза, при котором документы могут быть направлены в Союз посредством размещения в личном кабинете без предоставления на бумажном носителе. 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Использование системы личного кабинета члена Союза возможно в случае использования в Союзе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 электронных подписей. В случае направления в Союз Отчета через личный кабинет члена Союза в форме электронного документа (пакета документов), подписанного усиленной квалифицированной электронной подписью, он считается представленным надлежащим образом. 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Союз вправе предоставлять информацию и документы членам Союза посредством размещения в личном кабинете члена Союза. Информация и документы, подписанные усиленной квалифицированной электронной подписью Союза и размещенные в личном кабинете члена Союза, считаются официально направленными члену Союза.</w:t>
      </w:r>
    </w:p>
    <w:p w:rsidR="003F66BA" w:rsidRDefault="003F66BA" w:rsidP="003F66BA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460683472"/>
      <w:r>
        <w:rPr>
          <w:rFonts w:ascii="Times New Roman" w:hAnsi="Times New Roman" w:cs="Times New Roman"/>
          <w:b/>
          <w:bCs/>
          <w:sz w:val="28"/>
          <w:szCs w:val="28"/>
        </w:rPr>
        <w:t xml:space="preserve">4. Способы получения, обработки, хранения и защиты информации, используемой для анализа деятельности членов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саморегулируемой организации </w:t>
      </w:r>
      <w:bookmarkEnd w:id="4"/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Союз получает информацию о деятельности своих членов непосредственно от руководителя организации (лично от индивидуального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предпринимателя), уполномоченного (доверенного) лица, курьера, почтовым отправлением, электронной почтой и иными способами.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4.2. Обработка информации осуществляется в соответствии с законодательством Российской Федерации и правилами ведения делопроизводства в Союзе.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4.3. Источниками достоверной информации, используемой Союзе для анализа деятельности членов, является Отчет и документы, установленные приложением 1 к настоящему Положению; сайт члена Союза в информационно-телекоммуникационной сети Интернет; судебные решения; реестры и информационные базы данных государственных и муниципальных органов власти; документы и сайты в информационно-телекоммуникационной сети Интернет государственных органов исполнительной власти, органов местного самоуправления, регионального оператора по капитальному ремонту общего имущества в многоквартирных домах, застройщика, технического заказчика, лица, ответственного за эксплуатацию здания или сооружения.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Отчет и его разделы, установленные приложением 1 к настоящему Положению, должны быть подписаны индивидуальным предпринимателем, уполномоченным лицом индивидуального предпринимателя или юридического лица с приложением документа, подтверждающего такие полномочия (доверенность и т.п.). Копии документов, прилагаемых к указанному Отчету, должны быть заверены нотариально либо индивидуальным предпринимателем, уполномоченным лицом индивидуального предпринимателя или юридического лица с приложением документа, подтверждающего такие полномочия (доверенность и т.п.), и, при наличии, печатью юридического лица или индивидуального предпринимателя, если иное не установлено в приложении 1 к настоящему Положению.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случае передачи Отчета и документов, указанных в приложении 1 к настоящему Положению, в форме электронных документов в соответствии с пунктом 3.5 настоящего Положения, они подписываются и заверяются в порядке, установленном для использования соответствующего программного обеспечения, усиленной квалифицированной электронной подписью.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4.4.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Союза, их работникам и самим Союзом или создания предпосылки для причинения такого вреда и (или) ущерба.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4.5. Союз в целях подтверждения соблюдения членом Союза требований к членству в Союзе в части наличия необходимых специалистов, в качестве оператора производит обработку персональных данных работников индивидуального предпринимателя (или самого индивидуального предпринимателя) и юридического лица.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4.6.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Союз освобожден от обязанности предоставлять субъекту персональных данных информацию до начала обработки таких данных и получать согласие от субъекта персональных данных на обработку таких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данных, так как персональные данные получены им от работодателя на основании федерального закона и принятого в соответствии с ним внутренних документов Союза в целях осуществления функций, установленных федеральным законом.</w:t>
      </w:r>
      <w:proofErr w:type="gramEnd"/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4.7. В состав персональных данных, подлежащих обработке, входят: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фамилия, имя, отчество работника, фамилия, имя, отчество, место жительства, дата и место рождения, паспортные данные, идентификационный номер налогоплательщика - физического лица (индивидуального предпринимателя);</w:t>
      </w:r>
      <w:proofErr w:type="gramEnd"/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наименование должности работника с указанием формы работы (основное место работы или работа по совместительству);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наименование специальности профессионального образования работника и иные сведения, содержащиеся в документах об образовании;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срок действия удостоверений о повышении квалификации работником и прохождения им аттестации, наименование программы повышения квалификации;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сведения о трудовом стаже работника по специальности;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сведения о работнике, содержащиеся в трудовых договорах, должностных инструкциях, свидетельствах о квалификации и иных кадровых документах.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4.8. Отчеты члена Союза входят в состав дела члена Союза. Полученная информация хранится в составе электронной базы данных Союза. Отчет члена Союза, полученный на бумажном носителе, может быть уничтожен по истечении 1 календарного года при условии хранения его в форме электронного документа, подписанного усиленной квалифицированной электронной подписью.</w:t>
      </w:r>
    </w:p>
    <w:p w:rsidR="003F66BA" w:rsidRDefault="003F66BA" w:rsidP="003F66BA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460683473"/>
      <w:r>
        <w:rPr>
          <w:rFonts w:ascii="Times New Roman" w:hAnsi="Times New Roman" w:cs="Times New Roman"/>
          <w:b/>
          <w:bCs/>
          <w:sz w:val="28"/>
          <w:szCs w:val="28"/>
        </w:rPr>
        <w:t xml:space="preserve">5. Методика анализа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членов саморегулируемой организации</w:t>
      </w:r>
      <w:bookmarkEnd w:id="5"/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 анализе используются традиционные способы обработки и изучения информации (сравнение, графический, балансовый, средних и относительных чисел, аналитических группировок и пр.).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 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5.3. Графический способ не имеет в анализе самостоятельного значения, а используется для иллюстрации измерений.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5.4. При анализе и аналитической обработки данных используются доступные технические средства.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5.5.  Виды анализа деятельности члена Союза: 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а) предварительный (перспективный) анализ, который проводится в отношении деятельности юридического лица или индивидуального предпринимателя после вступления в члены Союза;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б) последующий (ретроспективный) анализ, который проводится в отношении деятельности члена Союза за прошедший период;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в) оперативный (ситуационный) анализ, который проводится в отношении специальных показателей деятельности члена Союза в зависимости от ситуационных потребностей Союза по получению  определенных сведений или по запросу;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г) комплексный (итоговый) анализ, который проводится за отчетный период времени.</w:t>
      </w:r>
    </w:p>
    <w:p w:rsidR="003F66BA" w:rsidRDefault="003F66BA" w:rsidP="003F66BA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460683474"/>
      <w:r>
        <w:rPr>
          <w:rFonts w:ascii="Times New Roman" w:hAnsi="Times New Roman" w:cs="Times New Roman"/>
          <w:b/>
          <w:bCs/>
          <w:sz w:val="28"/>
          <w:szCs w:val="28"/>
        </w:rPr>
        <w:t>6. Результаты анализа деятельности членов саморегулируемой организации и их применение</w:t>
      </w:r>
      <w:bookmarkEnd w:id="6"/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 Союз на основании всей получаемой информации осуществляет анализ и контроль деятельности членов Союза,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Союза.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6.2. Отчет Союза о деятельности ее членов размещается на официальном сайте Союза и доводится до сведения членов Союза на ежегодных Общих собраниях.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6.3. Результаты обобщенного анализа деятельности членов Союза могут предоставляться по запросу любых заинтересованных лиц и являются открытыми данными.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6.4. На основе сравнительного анализа деятельности членов Союза могут составляться краткосрочные и долгосрочные прогнозы деятельности Союза.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6.5. По результатам обобщенного анализа могут формулироваться выводы о состоянии деятельности членов Союза, разрабатываться рекомендации по устранению негативных факторов, оказывающих влияние на деятельность членов Союза, разрабатываться предложения по предупреждению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возникновения отрицательных показателей деятельности членов Союза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6.6. Отчет члена Союза может использоваться для аналитической группировки, сопоставления, сравнения и обобщения информации и статистического учета.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6.7. Результаты анализа могут применяться: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а) результаты первичного анализа деятельности - для выявления первичных показателей деятельности для определения перспектив деятельности члена Союза и направлений углубленного контроля деятельности члена Союза по отдельным разделам Отчета;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б) результаты последующего анализа - для объективной оценки результатов деятельности членов Союза  за прошедший период, сопоставления сведений, расчета динамики изменений по отдельным разделам Отчета и результативности осуществления функций Союза. 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в) Результаты комплексного анализа - для комплексной (всесторонней) оценки деятельности члена Союза по отчетным данным за соответствующий период по всем разделам Отчета. 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г) Результаты оперативного анализа - в целях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деятельностью членов Союза (или по запросу сведений) по отдельным разделам Отчета.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6.8. Результаты анализа могут применять в целях оценки деловой репутации члена Союза.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6.9. Результаты анализа могут являться основанием для применения мер дисциплинарного воздействия в отношении члена Союза.</w:t>
      </w:r>
    </w:p>
    <w:p w:rsidR="003F66BA" w:rsidRDefault="003F66BA" w:rsidP="003F66BA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460683475"/>
      <w:r>
        <w:rPr>
          <w:rFonts w:ascii="Times New Roman" w:hAnsi="Times New Roman" w:cs="Times New Roman"/>
          <w:b/>
          <w:bCs/>
          <w:sz w:val="28"/>
          <w:szCs w:val="28"/>
        </w:rPr>
        <w:t>7. Заключительные положения</w:t>
      </w:r>
      <w:bookmarkEnd w:id="7"/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Настоящее Положение, изменения, внесенные в настоящее Положение, решение о признании утратившим силу настоящего Положения вступают в силу по истечении десяти дней со дня принятия, но не ранее чем со дня внесения сведений о нем в государственный реестр саморегулируемых организаций.</w:t>
      </w:r>
    </w:p>
    <w:p w:rsidR="003F66BA" w:rsidRDefault="003F66BA" w:rsidP="003F66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7.2.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срок не позднее чем через три рабочих дня со дня принятия настоящее Положение подлежит размещению на сайте Союза в сети “Интернет” и направлению на бумажном носителе или в форме электронного документа (пакета электронных документов), подписанных Союзом с использованием усиленной квалифицированной электронной подписи, в орган надзора за саморегулируемыми организациями в сфере строительства.</w:t>
      </w:r>
      <w:proofErr w:type="gramEnd"/>
    </w:p>
    <w:p w:rsidR="003F66BA" w:rsidRDefault="003F66BA" w:rsidP="003F66BA">
      <w:pPr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7.3. Настоящее Положение не должно противоречить законам и иным нормативным актам Российской Федерации, а также Уставу Союза. В случае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если законами и иными нормативными актами Российской Федерации, а также Уставом Союза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Союза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6BA" w:rsidRDefault="003F66BA" w:rsidP="003F66BA">
      <w:pPr>
        <w:spacing w:line="240" w:lineRule="auto"/>
        <w:ind w:left="380"/>
      </w:pPr>
    </w:p>
    <w:p w:rsidR="003F66BA" w:rsidRDefault="003F66BA" w:rsidP="003F66BA">
      <w:pPr>
        <w:spacing w:line="240" w:lineRule="auto"/>
        <w:ind w:left="380"/>
      </w:pPr>
    </w:p>
    <w:p w:rsidR="003F66BA" w:rsidRDefault="003F66BA" w:rsidP="003F66BA">
      <w:pPr>
        <w:pStyle w:val="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8" w:name="_Toc460683476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br/>
        <w:t>к Положению</w:t>
      </w:r>
      <w:r>
        <w:rPr>
          <w:rFonts w:ascii="Times New Roman" w:hAnsi="Times New Roman" w:cs="Times New Roman"/>
          <w:sz w:val="28"/>
          <w:szCs w:val="28"/>
        </w:rPr>
        <w:br/>
        <w:t>о проведении Союзом  анализа деятельности своих членов на основании информации, представляемой ими в форме отчетов</w:t>
      </w:r>
      <w:bookmarkEnd w:id="8"/>
    </w:p>
    <w:p w:rsidR="003F66BA" w:rsidRDefault="003F66BA" w:rsidP="003F66B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F66BA" w:rsidRDefault="003F66BA" w:rsidP="003F66B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деятельности члена Союза</w:t>
      </w:r>
    </w:p>
    <w:p w:rsidR="003F66BA" w:rsidRDefault="003F66BA" w:rsidP="003F66BA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_______ год</w:t>
      </w:r>
    </w:p>
    <w:p w:rsidR="003F66BA" w:rsidRDefault="003F66BA" w:rsidP="003F66BA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 № 1</w:t>
      </w: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 о деятельности члена саморегулируемой организации</w:t>
      </w:r>
    </w:p>
    <w:p w:rsidR="003F66BA" w:rsidRDefault="003F66BA" w:rsidP="003F66B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66BA" w:rsidRDefault="003F66BA" w:rsidP="003F66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21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3"/>
        <w:gridCol w:w="1784"/>
        <w:gridCol w:w="1279"/>
        <w:gridCol w:w="2757"/>
      </w:tblGrid>
      <w:tr w:rsidR="003F66BA" w:rsidTr="003F66B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66BA" w:rsidRDefault="003F66BA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58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ОГРН/ОГРНИП, </w:t>
            </w:r>
          </w:p>
          <w:p w:rsidR="003F66BA" w:rsidRDefault="003F66BA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ИНН, КПП, </w:t>
            </w:r>
          </w:p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(Юридический адрес юридического лица)/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адреса</w:t>
            </w:r>
          </w:p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электронной почты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сайтов в информационно-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коммуникационной сети Интернет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Телефон/факс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 кодом города)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A" w:rsidTr="003F66BA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80" w:right="-109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(уполномоченное)</w:t>
            </w:r>
          </w:p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лицо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оставить)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:rsidR="003F66BA" w:rsidRDefault="003F66BA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технического заказчика</w:t>
            </w:r>
          </w:p>
          <w:p w:rsidR="003F66BA" w:rsidRDefault="003F66BA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генерального подрядчика</w:t>
            </w:r>
          </w:p>
          <w:p w:rsidR="003F66BA" w:rsidRDefault="003F66BA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:rsidR="003F66BA" w:rsidRDefault="003F66BA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:rsidR="003F66BA" w:rsidRDefault="003F66BA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3F66BA" w:rsidRDefault="003F66BA">
            <w:pPr>
              <w:spacing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(указать)________________________</w:t>
            </w: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видов строительных проектов участвует Ваша организация:</w:t>
            </w:r>
          </w:p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оставить)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numPr>
                <w:ilvl w:val="0"/>
                <w:numId w:val="4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объектов коммунального хозяйства</w:t>
            </w:r>
          </w:p>
          <w:p w:rsidR="003F66BA" w:rsidRDefault="003F66BA">
            <w:pPr>
              <w:numPr>
                <w:ilvl w:val="0"/>
                <w:numId w:val="4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социальных объектов</w:t>
            </w:r>
          </w:p>
          <w:p w:rsidR="003F66BA" w:rsidRDefault="003F66BA">
            <w:pPr>
              <w:numPr>
                <w:ilvl w:val="0"/>
                <w:numId w:val="4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коммерческой недвижимости</w:t>
            </w:r>
          </w:p>
          <w:p w:rsidR="003F66BA" w:rsidRDefault="003F66BA">
            <w:pPr>
              <w:numPr>
                <w:ilvl w:val="0"/>
                <w:numId w:val="4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промышленных объектов</w:t>
            </w:r>
          </w:p>
          <w:p w:rsidR="003F66BA" w:rsidRDefault="003F66BA">
            <w:pPr>
              <w:numPr>
                <w:ilvl w:val="0"/>
                <w:numId w:val="4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линейных объектов,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дорог</w:t>
            </w:r>
          </w:p>
          <w:p w:rsidR="003F66BA" w:rsidRDefault="003F66BA">
            <w:pPr>
              <w:numPr>
                <w:ilvl w:val="0"/>
                <w:numId w:val="4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Строительство жилья</w:t>
            </w:r>
          </w:p>
          <w:p w:rsidR="003F66BA" w:rsidRDefault="003F66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Другой (указать) ______________________________</w:t>
            </w:r>
          </w:p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before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регион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before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before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BA" w:rsidTr="003F66B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before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A" w:rsidRDefault="003F66BA">
            <w:pPr>
              <w:spacing w:before="60" w:line="240" w:lineRule="auto"/>
              <w:ind w:left="400"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6BA" w:rsidRDefault="003F66BA" w:rsidP="003F66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«__» ____________ 20__ г.</w:t>
      </w:r>
    </w:p>
    <w:p w:rsidR="003F66BA" w:rsidRDefault="003F66BA" w:rsidP="003F66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(Должность)                                (Подпись)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(Ф.И.О.)</w:t>
      </w:r>
    </w:p>
    <w:p w:rsidR="003F66BA" w:rsidRDefault="003F66BA" w:rsidP="003F66BA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3F66BA" w:rsidRDefault="003F66BA" w:rsidP="003F66BA">
      <w:pPr>
        <w:spacing w:line="240" w:lineRule="auto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 № 2</w:t>
      </w: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составе Отчета о деятельности члена Союза</w:t>
      </w:r>
    </w:p>
    <w:p w:rsidR="003F66BA" w:rsidRDefault="003F66BA" w:rsidP="003F66BA">
      <w:pPr>
        <w:spacing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Сведения*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финансово-экономическом положении члена Союза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_______ год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F66BA" w:rsidRPr="00B65498" w:rsidRDefault="003F66BA" w:rsidP="003F66BA">
      <w:pPr>
        <w:pStyle w:val="af8"/>
        <w:ind w:firstLine="708"/>
        <w:rPr>
          <w:rFonts w:ascii="Times New Roman" w:hAnsi="Times New Roman"/>
          <w:color w:val="FF0000"/>
          <w:sz w:val="24"/>
          <w:szCs w:val="28"/>
        </w:rPr>
      </w:pPr>
      <w:r w:rsidRPr="00B65498">
        <w:rPr>
          <w:rFonts w:ascii="Times New Roman" w:hAnsi="Times New Roman"/>
          <w:color w:val="FF0000"/>
          <w:sz w:val="24"/>
          <w:szCs w:val="28"/>
        </w:rPr>
        <w:t xml:space="preserve">Выручка за ______ год (форма 2 «Отчет о финансовых результатах», строка 010) составляет: </w:t>
      </w:r>
      <w:r w:rsidRPr="00B65498">
        <w:rPr>
          <w:rFonts w:ascii="Times New Roman" w:hAnsi="Times New Roman"/>
          <w:b/>
          <w:color w:val="FF0000"/>
          <w:sz w:val="24"/>
          <w:szCs w:val="28"/>
          <w:u w:val="single"/>
        </w:rPr>
        <w:t>____________</w:t>
      </w:r>
      <w:r w:rsidRPr="00B65498">
        <w:rPr>
          <w:rFonts w:ascii="Times New Roman" w:hAnsi="Times New Roman"/>
          <w:b/>
          <w:color w:val="FF0000"/>
          <w:sz w:val="24"/>
          <w:szCs w:val="28"/>
        </w:rPr>
        <w:t xml:space="preserve"> рублей</w:t>
      </w:r>
      <w:r w:rsidRPr="00B65498">
        <w:rPr>
          <w:rFonts w:ascii="Times New Roman" w:hAnsi="Times New Roman"/>
          <w:color w:val="FF0000"/>
          <w:sz w:val="24"/>
          <w:szCs w:val="28"/>
        </w:rPr>
        <w:t xml:space="preserve"> без НДС (копия отчета о финансовых результатах приложена).</w:t>
      </w:r>
    </w:p>
    <w:p w:rsidR="003F66BA" w:rsidRDefault="003F66BA" w:rsidP="003F66B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Cs w:val="24"/>
        </w:rPr>
      </w:pPr>
    </w:p>
    <w:p w:rsidR="003F66BA" w:rsidRDefault="003F66BA" w:rsidP="003F66BA">
      <w:pPr>
        <w:spacing w:line="240" w:lineRule="auto"/>
        <w:ind w:firstLine="7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работ по строительству, реконструкции и капитальному ремонту объектов капитального строительства составил __________ руб.</w:t>
      </w:r>
    </w:p>
    <w:p w:rsidR="003F66BA" w:rsidRDefault="003F66BA" w:rsidP="003F66BA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«__» 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both"/>
        <w:rPr>
          <w:sz w:val="24"/>
          <w:szCs w:val="24"/>
        </w:rPr>
      </w:pP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Руководитель/</w:t>
      </w:r>
    </w:p>
    <w:p w:rsidR="003F66BA" w:rsidRDefault="003F66BA" w:rsidP="003F66BA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предприниматель   ___________________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3F66BA" w:rsidRDefault="003F66BA" w:rsidP="003F66BA">
      <w:pPr>
        <w:spacing w:line="240" w:lineRule="auto"/>
        <w:ind w:firstLine="7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(подпись)        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F66BA" w:rsidRDefault="003F66BA" w:rsidP="003F66BA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Главный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3F66BA" w:rsidRDefault="003F66BA" w:rsidP="003F66BA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бухгалтер                 (подпись)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</w:t>
      </w:r>
    </w:p>
    <w:p w:rsidR="003F66BA" w:rsidRDefault="003F66BA" w:rsidP="003F66B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3F66BA" w:rsidRDefault="003F66BA" w:rsidP="003F66BA">
      <w:pPr>
        <w:spacing w:line="240" w:lineRule="auto"/>
        <w:ind w:left="2880"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3F66BA" w:rsidRDefault="003F66BA" w:rsidP="003F66BA">
      <w:pPr>
        <w:spacing w:line="240" w:lineRule="auto"/>
        <w:ind w:firstLine="700"/>
        <w:jc w:val="both"/>
        <w:rPr>
          <w:sz w:val="24"/>
          <w:szCs w:val="24"/>
        </w:rPr>
      </w:pPr>
    </w:p>
    <w:p w:rsidR="003F66BA" w:rsidRDefault="003F66BA" w:rsidP="003F66BA">
      <w:pPr>
        <w:spacing w:line="240" w:lineRule="auto"/>
        <w:ind w:firstLine="700"/>
        <w:jc w:val="both"/>
        <w:rPr>
          <w:sz w:val="24"/>
          <w:szCs w:val="24"/>
        </w:rPr>
      </w:pP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3F66BA" w:rsidRDefault="003F66BA" w:rsidP="003F66BA">
      <w:pPr>
        <w:spacing w:line="240" w:lineRule="auto"/>
      </w:pPr>
    </w:p>
    <w:p w:rsidR="003F66BA" w:rsidRDefault="00870B47" w:rsidP="003F66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5" style="width:191.8pt;height:.75pt" o:hrpct="410" o:hrstd="t" o:hr="t" fillcolor="#a0a0a0" stroked="f"/>
        </w:pict>
      </w:r>
    </w:p>
    <w:p w:rsidR="003F66BA" w:rsidRDefault="003F66BA" w:rsidP="003F66BA">
      <w:pPr>
        <w:shd w:val="clear" w:color="auto" w:fill="FFFFFF"/>
        <w:tabs>
          <w:tab w:val="left" w:pos="993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Прикладываются:</w:t>
      </w:r>
    </w:p>
    <w:p w:rsidR="003F66BA" w:rsidRDefault="003F66BA" w:rsidP="003F66BA">
      <w:pPr>
        <w:shd w:val="clear" w:color="auto" w:fill="FFFFFF"/>
        <w:tabs>
          <w:tab w:val="left" w:pos="993"/>
        </w:tabs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</w:p>
    <w:p w:rsidR="003F66BA" w:rsidRDefault="003F66BA" w:rsidP="003F66BA">
      <w:pPr>
        <w:shd w:val="clear" w:color="auto" w:fill="FFFFFF"/>
        <w:tabs>
          <w:tab w:val="left" w:pos="993"/>
        </w:tabs>
        <w:autoSpaceDE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формы № 2 «Отчет о финансовых результатах»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</w:p>
    <w:p w:rsidR="003F66BA" w:rsidRDefault="003F66BA" w:rsidP="003F66BA">
      <w:pPr>
        <w:shd w:val="clear" w:color="auto" w:fill="FFFFFF"/>
        <w:tabs>
          <w:tab w:val="left" w:pos="993"/>
        </w:tabs>
        <w:autoSpaceDE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  <w:proofErr w:type="gramEnd"/>
    </w:p>
    <w:p w:rsidR="003F66BA" w:rsidRDefault="003F66BA" w:rsidP="003F66BA">
      <w:pPr>
        <w:shd w:val="clear" w:color="auto" w:fill="FFFFFF"/>
        <w:tabs>
          <w:tab w:val="left" w:pos="993"/>
        </w:tabs>
        <w:autoSpaceDE w:val="0"/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- Аудиторское заключение на последнюю отчетную дату (при наличии).</w:t>
      </w: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Раздел № 3</w:t>
      </w: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 о деятельности члена Союза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F66BA" w:rsidRDefault="003F66BA" w:rsidP="003F6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F66BA" w:rsidRDefault="003F66BA" w:rsidP="003F6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фактическом совокупном размере обязательств по договорам строительного подряда, заключенным в течение отчетного года с использованием конкурентных способов заключения договоров</w:t>
      </w:r>
      <w:r>
        <w:rPr>
          <w:rStyle w:val="afa"/>
          <w:b/>
          <w:sz w:val="24"/>
          <w:szCs w:val="24"/>
        </w:rPr>
        <w:footnoteReference w:id="1"/>
      </w:r>
    </w:p>
    <w:p w:rsidR="003F66BA" w:rsidRDefault="003F66BA" w:rsidP="003F66BA">
      <w:pPr>
        <w:rPr>
          <w:rFonts w:ascii="Times New Roman" w:hAnsi="Times New Roman" w:cs="Times New Roman"/>
          <w:sz w:val="24"/>
          <w:szCs w:val="24"/>
        </w:rPr>
      </w:pPr>
    </w:p>
    <w:p w:rsidR="003F66BA" w:rsidRDefault="003F66BA" w:rsidP="003F66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369"/>
        <w:gridCol w:w="1802"/>
      </w:tblGrid>
      <w:tr w:rsidR="003F66BA" w:rsidTr="003F66BA">
        <w:trPr>
          <w:trHeight w:val="7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3F66BA" w:rsidTr="003F66BA">
        <w:trPr>
          <w:trHeight w:val="4120"/>
        </w:trPr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являющемся членом саморегулируемой организации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саморегулируемой организации)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саморегулируемой организации</w:t>
            </w:r>
            <w:proofErr w:type="gramEnd"/>
          </w:p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66BA" w:rsidTr="003F66BA">
        <w:trPr>
          <w:trHeight w:val="980"/>
        </w:trPr>
        <w:tc>
          <w:tcPr>
            <w:tcW w:w="72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совокупном размере обязательств по договорам строительного подряда по состоянию на 1 января отчетного года &lt;*&gt;/количество договоров строительного подряда</w:t>
            </w:r>
          </w:p>
          <w:p w:rsidR="003F66BA" w:rsidRDefault="003F66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66BA" w:rsidTr="003F66BA">
        <w:trPr>
          <w:trHeight w:val="1220"/>
        </w:trPr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совокупном размере обязательств по договорам строительного подряда, которые были заключены членом саморегулируемой организации в течение отчетного года &lt;*&gt;/ количество договоров строительного подряда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66BA" w:rsidTr="003F66BA">
        <w:trPr>
          <w:trHeight w:val="2240"/>
        </w:trPr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фактическом совокупном размере обязательств по договорам строительного подряда и обязательства по которым признаны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сторонами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 &lt;*&gt; /количество договоров строительного подряда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66BA" w:rsidTr="003F66BA">
        <w:trPr>
          <w:trHeight w:val="1460"/>
        </w:trPr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совокупном размере обязательств по всем договорам строительного подряда, которые заключены членом саморегулируемой организации и исполнение которых на 31 декабря отчетного года не завершено &lt;*&gt;/ количество договоров строительного подряда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66BA" w:rsidRDefault="003F66BA" w:rsidP="003F6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6BA" w:rsidRDefault="003F66BA" w:rsidP="003F66BA">
      <w:pPr>
        <w:widowControl w:val="0"/>
        <w:autoSpaceDE w:val="0"/>
        <w:autoSpaceDN w:val="0"/>
        <w:adjustRightInd w:val="0"/>
        <w:spacing w:after="15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3F66BA" w:rsidRDefault="003F66BA" w:rsidP="003F66BA">
      <w:pPr>
        <w:widowControl w:val="0"/>
        <w:autoSpaceDE w:val="0"/>
        <w:autoSpaceDN w:val="0"/>
        <w:adjustRightInd w:val="0"/>
        <w:spacing w:after="150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совокупный размер обязательств по договорам, которые были заключены членом саморегулируемой организации в течение отчетного года;</w:t>
      </w:r>
    </w:p>
    <w:p w:rsidR="003F66BA" w:rsidRDefault="003F66BA" w:rsidP="003F66BA">
      <w:pPr>
        <w:widowControl w:val="0"/>
        <w:autoSpaceDE w:val="0"/>
        <w:autoSpaceDN w:val="0"/>
        <w:adjustRightInd w:val="0"/>
        <w:spacing w:after="150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</w:p>
    <w:p w:rsidR="003F66BA" w:rsidRDefault="003F66BA" w:rsidP="003F66B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совокупный размер обязательств по всем договорам, которые заключены членом саморегулируемой организации и исполнение которых на 31 декабря отчетного года не завершено.</w:t>
      </w:r>
    </w:p>
    <w:p w:rsidR="003F66BA" w:rsidRDefault="003F66BA" w:rsidP="003F66B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F66BA" w:rsidRDefault="003F66BA" w:rsidP="003F6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6BA" w:rsidRDefault="003F66BA" w:rsidP="003F6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&lt;*&gt; Учитываются обязательства по договорам в рамках:</w:t>
      </w:r>
    </w:p>
    <w:p w:rsidR="003F66BA" w:rsidRDefault="003F66BA" w:rsidP="003F66BA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нужд");</w:t>
      </w:r>
    </w:p>
    <w:p w:rsidR="003F66BA" w:rsidRDefault="003F66BA" w:rsidP="003F66BA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Федерального закона от 18 июля 2011 г. N 223-ФЗ "О закупках товаров, работ, услуг отдельными видами юридических лиц";</w:t>
      </w:r>
    </w:p>
    <w:p w:rsidR="003F66BA" w:rsidRDefault="003F66BA" w:rsidP="003F66BA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</w:r>
      <w:proofErr w:type="gramEnd"/>
    </w:p>
    <w:p w:rsidR="003F66BA" w:rsidRDefault="003F66BA" w:rsidP="003F6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3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8754"/>
        <w:gridCol w:w="255"/>
      </w:tblGrid>
      <w:tr w:rsidR="003F66BA" w:rsidTr="003F66BA">
        <w:trPr>
          <w:trHeight w:val="29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widowControl w:val="0"/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Руководитель/</w:t>
            </w:r>
          </w:p>
          <w:p w:rsidR="003F66BA" w:rsidRDefault="003F6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      _____________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/_____________/</w:t>
            </w:r>
          </w:p>
          <w:p w:rsidR="003F66BA" w:rsidRDefault="003F66BA">
            <w:pPr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          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И.О.Фамилия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)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</w:p>
          <w:p w:rsidR="003F66BA" w:rsidRDefault="003F66BA">
            <w:pPr>
              <w:ind w:firstLine="7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                                                           М.П.</w:t>
            </w:r>
          </w:p>
          <w:p w:rsidR="003F66BA" w:rsidRDefault="003F6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 __________________________</w:t>
            </w:r>
          </w:p>
          <w:p w:rsidR="003F66BA" w:rsidRDefault="003F66B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(Фамилия Имя Отчество)</w:t>
            </w:r>
          </w:p>
          <w:p w:rsidR="003F66BA" w:rsidRDefault="003F6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Телефон:______________________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66BA" w:rsidRDefault="003F6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____________ 20__ г.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66BA" w:rsidRDefault="003F66BA" w:rsidP="003F6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6BA" w:rsidRDefault="003F66BA" w:rsidP="003F66BA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 № 4</w:t>
      </w: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 о деятельности члена Союза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Сведения*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системе контроля качества работ и охране труда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6BA" w:rsidRDefault="003F66BA" w:rsidP="003F66B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Применяется следующая система контроля качества работ выполняемых работ: _______________________________________________________________________________.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6BA" w:rsidRDefault="003F66BA" w:rsidP="003F66B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both"/>
        <w:rPr>
          <w:sz w:val="24"/>
          <w:szCs w:val="24"/>
        </w:rPr>
      </w:pP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Руководитель/</w:t>
      </w:r>
    </w:p>
    <w:p w:rsidR="003F66BA" w:rsidRDefault="003F66BA" w:rsidP="003F66BA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предприниматель   ___________________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3F66BA" w:rsidRDefault="003F66BA" w:rsidP="003F66BA">
      <w:pPr>
        <w:spacing w:line="240" w:lineRule="auto"/>
        <w:ind w:firstLine="7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(подпись)        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F66BA" w:rsidRDefault="003F66BA" w:rsidP="003F66BA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Главный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3F66BA" w:rsidRDefault="003F66BA" w:rsidP="003F66BA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бухгалтер                 (подпись)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</w:t>
      </w:r>
    </w:p>
    <w:p w:rsidR="003F66BA" w:rsidRDefault="003F66BA" w:rsidP="003F66B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3F66BA" w:rsidRDefault="003F66BA" w:rsidP="003F66BA">
      <w:pPr>
        <w:spacing w:line="240" w:lineRule="auto"/>
        <w:ind w:left="2880"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3F66BA" w:rsidRDefault="003F66BA" w:rsidP="003F66BA">
      <w:pPr>
        <w:spacing w:line="240" w:lineRule="auto"/>
        <w:ind w:firstLine="700"/>
        <w:jc w:val="both"/>
        <w:rPr>
          <w:sz w:val="24"/>
          <w:szCs w:val="24"/>
        </w:rPr>
      </w:pPr>
    </w:p>
    <w:p w:rsidR="003F66BA" w:rsidRDefault="003F66BA" w:rsidP="003F66BA">
      <w:pPr>
        <w:spacing w:line="240" w:lineRule="auto"/>
        <w:ind w:firstLine="700"/>
        <w:jc w:val="both"/>
        <w:rPr>
          <w:sz w:val="24"/>
          <w:szCs w:val="24"/>
        </w:rPr>
      </w:pP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3F66BA" w:rsidRDefault="00870B47" w:rsidP="003F66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6" style="width:191.8pt;height:.75pt" o:hrpct="410" o:hrstd="t" o:hr="t" fillcolor="#a0a0a0" stroked="f"/>
        </w:pic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Прикладываются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Копия сертификата о соответствии системы менеджмента качества требованиям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ИСО (ИСО) 9001 (при его наличии);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Копия документа о системе контроля качества и приказа о назначении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все виды контроля, заверенные руководителем, печатью организации;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показателей (область аккредитации);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документа о подразделении строительного контроля и приказа о назначении лиц, ответственных за осуществление строительного контроля;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свидетельства о проверке средств контроля и измерений;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Перечень технологических карт на работы по строительству, реконструкции, капитальному ремонту объектов капитального строительства;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Документы, устанавливающие требования к системе охраны труда работников, приказы о назначении лиц, ответственных за проведение мероприятий по охране труда.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ранее в Союз 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случаев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когда такие документы должны быть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Союхе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66BA" w:rsidRDefault="003F66BA" w:rsidP="003F66B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3F66BA">
          <w:headerReference w:type="default" r:id="rId12"/>
          <w:pgSz w:w="11909" w:h="16834"/>
          <w:pgMar w:top="1135" w:right="851" w:bottom="1134" w:left="1418" w:header="720" w:footer="720" w:gutter="0"/>
          <w:pgNumType w:start="0"/>
          <w:cols w:space="720"/>
        </w:sectPr>
      </w:pP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 № 5</w:t>
      </w: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 о деятельности члена Союза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образовании, квалификации, стаже работы,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повышении квалификации и аттестации специалистов,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специалистов по организации строительства, реконструкции, капитального ремонта объектов капитального строительства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(на дату заполнения раздела Отчета)</w:t>
      </w:r>
    </w:p>
    <w:tbl>
      <w:tblPr>
        <w:tblW w:w="1461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8"/>
        <w:gridCol w:w="1702"/>
        <w:gridCol w:w="1985"/>
        <w:gridCol w:w="2275"/>
        <w:gridCol w:w="1701"/>
        <w:gridCol w:w="1559"/>
        <w:gridCol w:w="2835"/>
        <w:gridCol w:w="1985"/>
      </w:tblGrid>
      <w:tr w:rsidR="003F66BA" w:rsidTr="003F66BA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Фамилия,</w:t>
            </w:r>
          </w:p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Имя, Отчество</w:t>
            </w:r>
          </w:p>
        </w:tc>
        <w:tc>
          <w:tcPr>
            <w:tcW w:w="2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Стаж работы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действия***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об аттестации:</w:t>
            </w:r>
          </w:p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выдачи срок действия квалификационного аттестата****</w:t>
            </w:r>
          </w:p>
        </w:tc>
      </w:tr>
      <w:tr w:rsidR="003F66BA" w:rsidTr="003F66BA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6BA" w:rsidRDefault="003F66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6BA" w:rsidRDefault="003F66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6BA" w:rsidRDefault="003F66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6BA" w:rsidRDefault="003F66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на инженерных должностях с указанием должностей и организаций**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6BA" w:rsidRDefault="003F66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6BA" w:rsidRDefault="003F66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66BA" w:rsidTr="003F66B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66BA" w:rsidTr="003F66B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F66BA" w:rsidRDefault="003F66BA" w:rsidP="003F6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«__» 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ind w:right="100" w:firstLine="380"/>
        <w:jc w:val="both"/>
        <w:rPr>
          <w:rFonts w:ascii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(Должность)                                                     (Подпись)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3F66BA" w:rsidRDefault="003F66BA" w:rsidP="003F66BA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</w:p>
    <w:p w:rsidR="003F66BA" w:rsidRDefault="00870B47" w:rsidP="003F66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7" style="width:191.8pt;height:.75pt" o:hrpct="410" o:hrstd="t" o:hr="t" fillcolor="#a0a0a0" stroked="f"/>
        </w:pic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Прикладываются копии документов об образовании, подтверждающие указанные сведения.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 Прикладываются копии документов, подтверждающих повышение квалификации.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 В случае прохождения аттестации по правилам, установленным Федеральной службой по экологическому, технологическому и атомному надзору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Ростехнадзор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прикладываются копии аттестатов и копии удостоверений об аттестации, выданных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Рстехнадзором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случае прохождения аттестации по правилам, установленным Национальным объединением саморегулируемых организаций, основанных на членстве лиц, осуществляющих строительство, прикладываются копии аттестатов и копии удостоверений об аттестации, выданных по таким правилам. В случае прохождения независимой оценки квалификации в порядке, установленном законодательством Российской Федерации, прикладываются свидетельства о квалификации.</w:t>
      </w: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Примечание: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ранее в Союз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случаев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когда такие документы должны быть в Союзе.</w:t>
      </w:r>
    </w:p>
    <w:p w:rsidR="003F66BA" w:rsidRDefault="003F66BA" w:rsidP="003F66BA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 № 6</w:t>
      </w: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 о деятельности члена Союза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</w:p>
    <w:p w:rsidR="003F66BA" w:rsidRDefault="003F66BA" w:rsidP="003F66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6BA" w:rsidRDefault="003F66BA" w:rsidP="003F66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3F66BA" w:rsidRDefault="003F66BA" w:rsidP="003F66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работах по строительству, реконструкции, капитальному ремонту</w:t>
      </w:r>
    </w:p>
    <w:p w:rsidR="003F66BA" w:rsidRDefault="003F66BA" w:rsidP="003F66BA">
      <w:pPr>
        <w:spacing w:line="240" w:lineRule="auto"/>
      </w:pPr>
    </w:p>
    <w:tbl>
      <w:tblPr>
        <w:tblpPr w:leftFromText="180" w:rightFromText="180" w:bottomFromText="200" w:vertAnchor="text" w:tblpX="-593" w:tblpY="1"/>
        <w:tblOverlap w:val="never"/>
        <w:tblW w:w="15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0"/>
        <w:gridCol w:w="2835"/>
        <w:gridCol w:w="1841"/>
        <w:gridCol w:w="1842"/>
        <w:gridCol w:w="1984"/>
        <w:gridCol w:w="1558"/>
        <w:gridCol w:w="1842"/>
        <w:gridCol w:w="1558"/>
        <w:gridCol w:w="1700"/>
      </w:tblGrid>
      <w:tr w:rsidR="003F66BA" w:rsidTr="003F66BA">
        <w:trPr>
          <w:trHeight w:val="216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3F66BA" w:rsidRDefault="003F66BA">
            <w:pPr>
              <w:spacing w:line="240" w:lineRule="auto"/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Договор:</w:t>
            </w:r>
          </w:p>
          <w:p w:rsidR="003F66BA" w:rsidRDefault="003F66BA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номер,</w:t>
            </w:r>
          </w:p>
          <w:p w:rsidR="003F66BA" w:rsidRDefault="003F66BA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  <w:p w:rsidR="003F66BA" w:rsidRDefault="003F66BA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(строительство, реконструкция, капитальный ремонт), указание на заключение с использованием конкурентных способов заключения договоров,  указание на досрочное расторжение договора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Заказчика (Застройщика), Технического заказчика, Генподрядчика, ИНН, адреса и контактные телефоны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</w:t>
            </w:r>
          </w:p>
          <w:p w:rsidR="003F66BA" w:rsidRDefault="003F66BA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(проекта), местоположение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качестве кого выступает организация</w:t>
            </w:r>
          </w:p>
          <w:p w:rsidR="003F66BA" w:rsidRDefault="003F66BA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3F66BA" w:rsidRDefault="003F66BA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работ по договору</w:t>
            </w:r>
          </w:p>
          <w:p w:rsidR="003F66BA" w:rsidRDefault="003F66BA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 руб.)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F66BA" w:rsidRDefault="003F66BA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Категория объекта (особо опасный, технически сложный, объект использования атомной энергии, не относится к особо опасным и технически сложным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Выполнено</w:t>
            </w:r>
          </w:p>
        </w:tc>
      </w:tr>
      <w:tr w:rsidR="003F66BA" w:rsidTr="003F66BA">
        <w:tc>
          <w:tcPr>
            <w:tcW w:w="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6BA" w:rsidRDefault="003F66BA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6BA" w:rsidRDefault="003F66BA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6BA" w:rsidRDefault="003F66BA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6BA" w:rsidRDefault="003F66BA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6BA" w:rsidRDefault="003F66BA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6BA" w:rsidRDefault="003F66BA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6BA" w:rsidRDefault="003F66B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начала и окончания  производства работ (на основании акта приемки результатов работ), этапов работ (план\факт)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Строительная готовность объекта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календарного плана, размер выполнения от стоимости договора</w:t>
            </w:r>
          </w:p>
          <w:p w:rsidR="003F66BA" w:rsidRDefault="003F66BA">
            <w:pPr>
              <w:spacing w:line="240" w:lineRule="auto"/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 руб.)</w:t>
            </w:r>
          </w:p>
        </w:tc>
      </w:tr>
      <w:tr w:rsidR="003F66BA" w:rsidTr="003F66BA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0" w:right="1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0" w:righ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0" w:righ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0" w:righ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0" w:righ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3F66BA" w:rsidRDefault="003F66BA">
            <w:pPr>
              <w:spacing w:line="240" w:lineRule="auto"/>
              <w:ind w:right="1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66BA" w:rsidRDefault="003F66BA">
            <w:pPr>
              <w:spacing w:line="240" w:lineRule="auto"/>
              <w:ind w:right="14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0" w:righ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ind w:left="200" w:righ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F66BA" w:rsidRDefault="003F66BA" w:rsidP="003F6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«__» 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br w:type="textWrapping" w:clear="all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3F66BA" w:rsidRDefault="003F66BA" w:rsidP="003F66BA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    Телефон:______________________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3F66BA" w:rsidRDefault="003F66BA" w:rsidP="003F6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 № 7</w:t>
      </w: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 о деятельности члена Союза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авариях, пожарах, несчастных случаях, случаях                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причинения вреда на объектах строительства, реконструкции, капитального ремонта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аварий, пожаров, несчастных случаев, случаев причинения вреда на объектах строительства, реконструкции,  капитального ремонта за отчетный период ___________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ужное подчеркнуть)</w:t>
      </w:r>
    </w:p>
    <w:p w:rsidR="003F66BA" w:rsidRDefault="003F66BA" w:rsidP="003F66BA">
      <w:pPr>
        <w:spacing w:line="240" w:lineRule="auto"/>
        <w:jc w:val="both"/>
      </w:pPr>
    </w:p>
    <w:tbl>
      <w:tblPr>
        <w:tblW w:w="1455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1"/>
        <w:gridCol w:w="3253"/>
        <w:gridCol w:w="1325"/>
        <w:gridCol w:w="1656"/>
        <w:gridCol w:w="2900"/>
        <w:gridCol w:w="1413"/>
        <w:gridCol w:w="3282"/>
      </w:tblGrid>
      <w:tr w:rsidR="003F66BA" w:rsidTr="003F66B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(авария, пожар, несчастный случай)</w:t>
            </w:r>
          </w:p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Реквизиты протоколов, постановлений государственных органов, судебных 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(при наличии)</w:t>
            </w:r>
          </w:p>
        </w:tc>
      </w:tr>
      <w:tr w:rsidR="003F66BA" w:rsidTr="003F66B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F66BA" w:rsidRDefault="003F66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66BA" w:rsidRDefault="003F66BA" w:rsidP="003F6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«__» 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both"/>
      </w:pPr>
    </w:p>
    <w:p w:rsidR="003F66BA" w:rsidRDefault="003F66BA" w:rsidP="003F66BA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(Должность)                                                     (Подпись)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3F66BA" w:rsidRDefault="003F66BA" w:rsidP="003F66BA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3F66BA" w:rsidRDefault="00870B47" w:rsidP="003F66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8" style="width:191.8pt;height:.75pt" o:hrpct="410" o:hrstd="t" o:hr="t" fillcolor="#a0a0a0" stroked="f"/>
        </w:pict>
      </w:r>
    </w:p>
    <w:p w:rsidR="003F66BA" w:rsidRDefault="003F66BA" w:rsidP="003F66BA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Таблица заполняется при наличии случаев</w:t>
      </w:r>
    </w:p>
    <w:p w:rsidR="003F66BA" w:rsidRDefault="003F66BA" w:rsidP="003F66B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66BA" w:rsidRDefault="003F66BA" w:rsidP="003F66BA">
      <w:pPr>
        <w:spacing w:line="240" w:lineRule="auto"/>
      </w:pPr>
    </w:p>
    <w:p w:rsidR="003F66BA" w:rsidRDefault="003F66BA" w:rsidP="003F66BA">
      <w:pPr>
        <w:spacing w:line="240" w:lineRule="auto"/>
      </w:pPr>
    </w:p>
    <w:p w:rsidR="003F66BA" w:rsidRDefault="003F66BA" w:rsidP="003F66BA">
      <w:pPr>
        <w:spacing w:line="240" w:lineRule="auto"/>
      </w:pP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 № 8</w:t>
      </w:r>
    </w:p>
    <w:p w:rsidR="003F66BA" w:rsidRDefault="003F66BA" w:rsidP="003F66BA">
      <w:pPr>
        <w:spacing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 о деятельности члена Союза</w:t>
      </w:r>
    </w:p>
    <w:p w:rsidR="003F66BA" w:rsidRDefault="003F66BA" w:rsidP="003F66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о привлечении члена Союза к административной ответственности за правонарушения, допущенные при осуществлении строительства, реконструкции, капитального ремонта объектов капитального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</w:p>
    <w:p w:rsidR="003F66BA" w:rsidRDefault="003F66BA" w:rsidP="003F66BA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административных правонарушений, допущенных при осуществлении строительства,  реконструкции, капитального ремонта объектов капитального  строительства ___________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>
        <w:rPr>
          <w:rFonts w:ascii="Times New Roman" w:eastAsia="Times New Roman" w:hAnsi="Times New Roman" w:cs="Times New Roman"/>
          <w:sz w:val="24"/>
          <w:szCs w:val="24"/>
        </w:rPr>
        <w:t>)* или НЕТ (нужное подчеркнуть)</w:t>
      </w:r>
    </w:p>
    <w:p w:rsidR="003F66BA" w:rsidRDefault="003F66BA" w:rsidP="003F66BA">
      <w:pPr>
        <w:spacing w:line="240" w:lineRule="auto"/>
      </w:pPr>
    </w:p>
    <w:tbl>
      <w:tblPr>
        <w:tblW w:w="144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821"/>
        <w:gridCol w:w="2693"/>
        <w:gridCol w:w="2267"/>
        <w:gridCol w:w="4959"/>
      </w:tblGrid>
      <w:tr w:rsidR="003F66BA" w:rsidTr="003F66B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</w:tr>
      <w:tr w:rsidR="003F66BA" w:rsidTr="003F66B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F66BA" w:rsidRDefault="003F66BA" w:rsidP="003F6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«__» 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</w:pPr>
    </w:p>
    <w:p w:rsidR="003F66BA" w:rsidRDefault="003F66BA" w:rsidP="003F66BA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(Должность)                                                    (Подпись)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3F66BA" w:rsidRDefault="003F66BA" w:rsidP="003F66BA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3F66BA" w:rsidRDefault="00870B47" w:rsidP="003F66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9" style="width:191.8pt;height:.75pt" o:hrpct="410" o:hrstd="t" o:hr="t" fillcolor="#a0a0a0" stroked="f"/>
        </w:pict>
      </w:r>
    </w:p>
    <w:p w:rsidR="003F66BA" w:rsidRDefault="003F66BA" w:rsidP="003F66BA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Таблица заполняется - при наличии административных правонарушений</w:t>
      </w:r>
    </w:p>
    <w:p w:rsidR="003F66BA" w:rsidRDefault="003F66BA" w:rsidP="003F66BA">
      <w:pPr>
        <w:spacing w:line="240" w:lineRule="auto"/>
      </w:pPr>
    </w:p>
    <w:p w:rsidR="003F66BA" w:rsidRDefault="003F66BA" w:rsidP="003F66BA">
      <w:pPr>
        <w:spacing w:line="240" w:lineRule="auto"/>
      </w:pP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 № 9</w:t>
      </w: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 о деятельности члена Союза</w:t>
      </w:r>
    </w:p>
    <w:p w:rsidR="003F66BA" w:rsidRDefault="003F66BA" w:rsidP="003F66BA">
      <w:pPr>
        <w:spacing w:line="240" w:lineRule="auto"/>
        <w:rPr>
          <w:sz w:val="24"/>
          <w:szCs w:val="24"/>
        </w:rPr>
      </w:pP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участии члена Союза в рассмотрении судебных гражданско-правовых споров                    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связи с неисполнением (ненадлежащим исполнением) договоров строительного подряда, а также в связи с причинением вреда</w:t>
      </w:r>
    </w:p>
    <w:p w:rsidR="003F66BA" w:rsidRDefault="003F66BA" w:rsidP="003F66BA">
      <w:pPr>
        <w:spacing w:line="240" w:lineRule="auto"/>
        <w:rPr>
          <w:sz w:val="24"/>
          <w:szCs w:val="24"/>
        </w:rPr>
      </w:pPr>
    </w:p>
    <w:p w:rsidR="003F66BA" w:rsidRDefault="003F66BA" w:rsidP="003F66BA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дел по рассмотрению судебных гражданско-правовых споров ___________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>
        <w:rPr>
          <w:rFonts w:ascii="Times New Roman" w:eastAsia="Times New Roman" w:hAnsi="Times New Roman" w:cs="Times New Roman"/>
          <w:sz w:val="24"/>
          <w:szCs w:val="24"/>
        </w:rPr>
        <w:t>)* или НЕТ (нужное подчеркнуть).</w:t>
      </w:r>
    </w:p>
    <w:p w:rsidR="003F66BA" w:rsidRDefault="003F66BA" w:rsidP="003F66BA">
      <w:pPr>
        <w:spacing w:line="240" w:lineRule="auto"/>
      </w:pPr>
    </w:p>
    <w:tbl>
      <w:tblPr>
        <w:tblW w:w="109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1"/>
        <w:gridCol w:w="1499"/>
        <w:gridCol w:w="1490"/>
        <w:gridCol w:w="3397"/>
        <w:gridCol w:w="1729"/>
        <w:gridCol w:w="2179"/>
      </w:tblGrid>
      <w:tr w:rsidR="003F66BA" w:rsidTr="003F66BA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спора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Подсудность,</w:t>
            </w:r>
          </w:p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дела</w:t>
            </w:r>
          </w:p>
        </w:tc>
        <w:tc>
          <w:tcPr>
            <w:tcW w:w="3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статус лица, участвующего              </w:t>
            </w:r>
          </w:p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деле (истец, ответчик, третье лицо)</w:t>
            </w:r>
          </w:p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(указать нужное)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инстанция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Результат, номер и дата судебного решения</w:t>
            </w:r>
          </w:p>
        </w:tc>
      </w:tr>
      <w:tr w:rsidR="003F66BA" w:rsidTr="003F66BA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F66BA" w:rsidRDefault="003F66BA" w:rsidP="003F6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«__» 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</w:pPr>
    </w:p>
    <w:p w:rsidR="003F66BA" w:rsidRDefault="003F66BA" w:rsidP="003F66BA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(Должность)                                                     (Подпись)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3F66BA" w:rsidRDefault="003F66BA" w:rsidP="003F66BA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3F66BA" w:rsidRDefault="003F66BA" w:rsidP="003F66B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p w:rsidR="003F66BA" w:rsidRDefault="003F66BA" w:rsidP="003F66B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3F66BA" w:rsidRDefault="00870B47" w:rsidP="003F66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0" style="width:191.8pt;height:.75pt" o:hrpct="410" o:hrstd="t" o:hr="t" fillcolor="#a0a0a0" stroked="f"/>
        </w:pict>
      </w:r>
    </w:p>
    <w:p w:rsidR="003F66BA" w:rsidRDefault="003F66BA" w:rsidP="003F66BA">
      <w:pPr>
        <w:spacing w:line="240" w:lineRule="auto"/>
      </w:pPr>
      <w: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заполняется при наличии споров</w:t>
      </w:r>
    </w:p>
    <w:p w:rsidR="003F66BA" w:rsidRDefault="003F66BA" w:rsidP="003F66BA">
      <w:pPr>
        <w:spacing w:line="240" w:lineRule="auto"/>
      </w:pP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 № 10</w:t>
      </w: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 о деятельности члена Союза</w:t>
      </w:r>
    </w:p>
    <w:p w:rsidR="003F66BA" w:rsidRDefault="003F66BA" w:rsidP="003F66BA">
      <w:pPr>
        <w:spacing w:line="240" w:lineRule="auto"/>
        <w:rPr>
          <w:sz w:val="24"/>
          <w:szCs w:val="24"/>
        </w:rPr>
      </w:pP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наличии предписаний органов государственного              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строительного надзора при строительстве, реконструкции объектов            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капитального строительства</w:t>
      </w:r>
    </w:p>
    <w:p w:rsidR="003F66BA" w:rsidRDefault="003F66BA" w:rsidP="003F66BA">
      <w:pPr>
        <w:spacing w:line="240" w:lineRule="auto"/>
        <w:rPr>
          <w:sz w:val="24"/>
          <w:szCs w:val="24"/>
        </w:rPr>
      </w:pPr>
    </w:p>
    <w:p w:rsidR="003F66BA" w:rsidRDefault="003F66BA" w:rsidP="003F66BA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предписаний органов государственного строительного надзора при строительстве, реконструкции объектов капитального строительства ___________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>
        <w:rPr>
          <w:rFonts w:ascii="Times New Roman" w:eastAsia="Times New Roman" w:hAnsi="Times New Roman" w:cs="Times New Roman"/>
          <w:sz w:val="24"/>
          <w:szCs w:val="24"/>
        </w:rPr>
        <w:t>)* или НЕТ (нужное подчеркнуть).</w:t>
      </w:r>
    </w:p>
    <w:p w:rsidR="003F66BA" w:rsidRDefault="003F66BA" w:rsidP="003F66BA">
      <w:pPr>
        <w:spacing w:line="240" w:lineRule="auto"/>
        <w:jc w:val="both"/>
      </w:pPr>
    </w:p>
    <w:p w:rsidR="003F66BA" w:rsidRDefault="003F66BA" w:rsidP="003F66BA">
      <w:pPr>
        <w:spacing w:line="240" w:lineRule="auto"/>
        <w:jc w:val="both"/>
      </w:pPr>
    </w:p>
    <w:tbl>
      <w:tblPr>
        <w:tblW w:w="1461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1"/>
        <w:gridCol w:w="2284"/>
        <w:gridCol w:w="2410"/>
        <w:gridCol w:w="2126"/>
        <w:gridCol w:w="1985"/>
        <w:gridCol w:w="5104"/>
      </w:tblGrid>
      <w:tr w:rsidR="003F66BA" w:rsidTr="003F66BA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предписания</w:t>
            </w:r>
          </w:p>
          <w:p w:rsidR="003F66BA" w:rsidRDefault="003F66B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документа, устанавливающего предписания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Виновное лицо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3F66BA" w:rsidRDefault="003F66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(факт исполнения)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Принятые меры</w:t>
            </w:r>
          </w:p>
        </w:tc>
      </w:tr>
      <w:tr w:rsidR="003F66BA" w:rsidTr="003F66BA">
        <w:trPr>
          <w:trHeight w:val="32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F66BA" w:rsidRDefault="003F66BA" w:rsidP="003F66BA">
      <w:pPr>
        <w:spacing w:line="240" w:lineRule="auto"/>
        <w:jc w:val="both"/>
      </w:pP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«__» 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both"/>
      </w:pPr>
    </w:p>
    <w:p w:rsidR="003F66BA" w:rsidRDefault="003F66BA" w:rsidP="003F66BA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(Должность)                                                     (Подпись)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3F66BA" w:rsidRDefault="003F66BA" w:rsidP="003F66BA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3F66BA" w:rsidRDefault="003F66BA" w:rsidP="003F66B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p w:rsidR="003F66BA" w:rsidRDefault="003F66BA" w:rsidP="003F66B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3F66BA" w:rsidRDefault="00870B47" w:rsidP="003F66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1" style="width:191.8pt;height:.75pt" o:hrpct="410" o:hrstd="t" o:hr="t" fillcolor="#a0a0a0" stroked="f"/>
        </w:pict>
      </w:r>
    </w:p>
    <w:p w:rsidR="003F66BA" w:rsidRDefault="003F66BA" w:rsidP="003F66BA">
      <w:pPr>
        <w:spacing w:line="240" w:lineRule="auto"/>
      </w:pPr>
      <w: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заполняется - при наличии сведений</w:t>
      </w:r>
    </w:p>
    <w:p w:rsidR="003F66BA" w:rsidRDefault="003F66BA" w:rsidP="003F66BA">
      <w:pPr>
        <w:spacing w:line="240" w:lineRule="auto"/>
      </w:pP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 № 11</w:t>
      </w: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 о деятельности Союза</w:t>
      </w:r>
    </w:p>
    <w:p w:rsidR="003F66BA" w:rsidRDefault="003F66BA" w:rsidP="003F66BA">
      <w:pPr>
        <w:spacing w:line="240" w:lineRule="auto"/>
        <w:rPr>
          <w:sz w:val="24"/>
          <w:szCs w:val="24"/>
        </w:rPr>
      </w:pPr>
    </w:p>
    <w:p w:rsidR="003F66BA" w:rsidRDefault="003F66BA" w:rsidP="003F66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страховых случаях и выплатах при страховании членом Союза риска гражданской ответственности, которая может наступить в случае причинения вреда; риска ответственности за нарушение членом Союза условий договора строительного подряда; 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страховых случаях и выплатах</w:t>
      </w:r>
    </w:p>
    <w:p w:rsidR="003F66BA" w:rsidRDefault="003F66BA" w:rsidP="003F66BA">
      <w:pPr>
        <w:spacing w:line="240" w:lineRule="auto"/>
      </w:pPr>
    </w:p>
    <w:tbl>
      <w:tblPr>
        <w:tblW w:w="1461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6"/>
        <w:gridCol w:w="2095"/>
        <w:gridCol w:w="1417"/>
        <w:gridCol w:w="1843"/>
        <w:gridCol w:w="2599"/>
        <w:gridCol w:w="1795"/>
        <w:gridCol w:w="2268"/>
        <w:gridCol w:w="2127"/>
      </w:tblGrid>
      <w:tr w:rsidR="003F66BA" w:rsidTr="003F66BA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Размер выплаты</w:t>
            </w:r>
          </w:p>
          <w:p w:rsidR="003F66BA" w:rsidRDefault="003F66B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(при наличии)</w:t>
            </w:r>
          </w:p>
        </w:tc>
      </w:tr>
      <w:tr w:rsidR="003F66BA" w:rsidTr="003F66BA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3F66BA" w:rsidTr="003F66BA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3F66BA" w:rsidTr="003F66BA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«__» 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(Должность)                                                       (Подпись)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3F66BA" w:rsidRDefault="003F66BA" w:rsidP="003F66BA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3F66BA" w:rsidRDefault="003F66BA" w:rsidP="003F66B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</w:p>
    <w:p w:rsidR="003F66BA" w:rsidRDefault="003F66BA" w:rsidP="003F66BA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Раздел № 12</w:t>
      </w:r>
    </w:p>
    <w:p w:rsidR="003F66BA" w:rsidRDefault="003F66BA" w:rsidP="003F66BA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 о деятельности члена Союза</w:t>
      </w:r>
    </w:p>
    <w:p w:rsidR="003F66BA" w:rsidRDefault="003F66BA" w:rsidP="003F66BA">
      <w:pPr>
        <w:spacing w:line="240" w:lineRule="auto"/>
        <w:jc w:val="center"/>
        <w:rPr>
          <w:sz w:val="24"/>
          <w:szCs w:val="24"/>
        </w:rPr>
      </w:pPr>
    </w:p>
    <w:p w:rsidR="003F66BA" w:rsidRDefault="003F66BA" w:rsidP="003F66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об имуществе</w:t>
      </w:r>
    </w:p>
    <w:p w:rsidR="003F66BA" w:rsidRDefault="003F66BA" w:rsidP="003F66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6BA" w:rsidRDefault="003F66BA" w:rsidP="003F66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Сведения*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 объектов капитального строительства</w:t>
      </w:r>
    </w:p>
    <w:p w:rsidR="003F66BA" w:rsidRDefault="003F66BA" w:rsidP="003F66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635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3"/>
        <w:gridCol w:w="3970"/>
        <w:gridCol w:w="1844"/>
        <w:gridCol w:w="3828"/>
        <w:gridCol w:w="3420"/>
      </w:tblGrid>
      <w:tr w:rsidR="003F66BA" w:rsidTr="003F66BA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F66BA" w:rsidRDefault="003F66BA">
            <w:pP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</w:tr>
      <w:tr w:rsidR="003F66BA" w:rsidTr="003F66BA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F66BA" w:rsidRDefault="003F66BA" w:rsidP="003F66BA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Приложить копии договоров аренды (субаренды), заверенные арендодателем или нотариусом;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Союз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:rsidR="003F66BA" w:rsidRDefault="003F66BA" w:rsidP="003F66BA">
      <w:pPr>
        <w:spacing w:line="240" w:lineRule="auto"/>
      </w:pPr>
    </w:p>
    <w:p w:rsidR="003F66BA" w:rsidRDefault="003F66BA" w:rsidP="003F66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Сведения* о наличии строительных машин, транспортных средств,</w:t>
      </w:r>
    </w:p>
    <w:p w:rsidR="003F66BA" w:rsidRDefault="003F66BA" w:rsidP="003F66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470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5263"/>
        <w:gridCol w:w="1702"/>
        <w:gridCol w:w="3610"/>
        <w:gridCol w:w="2197"/>
      </w:tblGrid>
      <w:tr w:rsidR="003F66BA" w:rsidTr="003F66BA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F66BA" w:rsidRDefault="003F66BA">
            <w:pP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6BA" w:rsidRDefault="003F66BA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</w:tr>
      <w:tr w:rsidR="003F66BA" w:rsidTr="003F66BA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6BA" w:rsidRDefault="003F66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F66BA" w:rsidRDefault="003F66BA" w:rsidP="003F66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6BA" w:rsidRDefault="003F66BA" w:rsidP="003F66BA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Приложить копии договоров аренды, заверенные арендодателем или нотариусом.</w:t>
      </w: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«__» 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center"/>
      </w:pPr>
    </w:p>
    <w:p w:rsidR="003F66BA" w:rsidRDefault="003F66BA" w:rsidP="003F66BA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3F66BA" w:rsidRDefault="003F66BA" w:rsidP="003F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(Должность)                                                    (Подпись)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3F66BA" w:rsidRDefault="003F66BA" w:rsidP="003F66BA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3F66BA" w:rsidRDefault="003F66BA" w:rsidP="003F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3F66BA" w:rsidRDefault="003F66BA" w:rsidP="003F66B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p w:rsidR="0097486B" w:rsidRDefault="0097486B"/>
    <w:sectPr w:rsidR="0097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B47" w:rsidRDefault="00870B47" w:rsidP="003F66BA">
      <w:pPr>
        <w:spacing w:line="240" w:lineRule="auto"/>
      </w:pPr>
      <w:r>
        <w:separator/>
      </w:r>
    </w:p>
  </w:endnote>
  <w:endnote w:type="continuationSeparator" w:id="0">
    <w:p w:rsidR="00870B47" w:rsidRDefault="00870B47" w:rsidP="003F6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B47" w:rsidRDefault="00870B47" w:rsidP="003F66BA">
      <w:pPr>
        <w:spacing w:line="240" w:lineRule="auto"/>
      </w:pPr>
      <w:r>
        <w:separator/>
      </w:r>
    </w:p>
  </w:footnote>
  <w:footnote w:type="continuationSeparator" w:id="0">
    <w:p w:rsidR="00870B47" w:rsidRDefault="00870B47" w:rsidP="003F66BA">
      <w:pPr>
        <w:spacing w:line="240" w:lineRule="auto"/>
      </w:pPr>
      <w:r>
        <w:continuationSeparator/>
      </w:r>
    </w:p>
  </w:footnote>
  <w:footnote w:id="1">
    <w:p w:rsidR="003F66BA" w:rsidRDefault="003F66BA" w:rsidP="003F66BA">
      <w:pPr>
        <w:pStyle w:val="a5"/>
      </w:pPr>
      <w:r>
        <w:rPr>
          <w:rStyle w:val="afa"/>
        </w:rPr>
        <w:footnoteRef/>
      </w:r>
      <w:r>
        <w:t xml:space="preserve"> Разработано в соответствии с Приказом  Министерства строительства и жилищно-коммунального хозяйства Российской Федерации от 10.04.2017 г. № 700/пр.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1A" w:rsidRDefault="001F1D1A" w:rsidP="001F1D1A">
    <w:pPr>
      <w:pStyle w:val="a9"/>
      <w:jc w:val="right"/>
      <w:rPr>
        <w:sz w:val="32"/>
      </w:rPr>
    </w:pPr>
    <w:r>
      <w:rPr>
        <w:sz w:val="32"/>
      </w:rPr>
      <w:t>ПРОЕКТ</w:t>
    </w:r>
  </w:p>
  <w:p w:rsidR="001F1D1A" w:rsidRPr="001F1D1A" w:rsidRDefault="001F1D1A" w:rsidP="001F1D1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131" w:hanging="360"/>
      </w:pPr>
    </w:lvl>
    <w:lvl w:ilvl="2" w:tplc="0419001B">
      <w:start w:val="1"/>
      <w:numFmt w:val="lowerRoman"/>
      <w:lvlText w:val="%3."/>
      <w:lvlJc w:val="right"/>
      <w:pPr>
        <w:ind w:left="1851" w:hanging="180"/>
      </w:pPr>
    </w:lvl>
    <w:lvl w:ilvl="3" w:tplc="0419000F">
      <w:start w:val="1"/>
      <w:numFmt w:val="decimal"/>
      <w:lvlText w:val="%4."/>
      <w:lvlJc w:val="left"/>
      <w:pPr>
        <w:ind w:left="2571" w:hanging="360"/>
      </w:pPr>
    </w:lvl>
    <w:lvl w:ilvl="4" w:tplc="04190019">
      <w:start w:val="1"/>
      <w:numFmt w:val="lowerLetter"/>
      <w:lvlText w:val="%5."/>
      <w:lvlJc w:val="left"/>
      <w:pPr>
        <w:ind w:left="3291" w:hanging="360"/>
      </w:pPr>
    </w:lvl>
    <w:lvl w:ilvl="5" w:tplc="0419001B">
      <w:start w:val="1"/>
      <w:numFmt w:val="lowerRoman"/>
      <w:lvlText w:val="%6."/>
      <w:lvlJc w:val="right"/>
      <w:pPr>
        <w:ind w:left="4011" w:hanging="180"/>
      </w:pPr>
    </w:lvl>
    <w:lvl w:ilvl="6" w:tplc="0419000F">
      <w:start w:val="1"/>
      <w:numFmt w:val="decimal"/>
      <w:lvlText w:val="%7."/>
      <w:lvlJc w:val="left"/>
      <w:pPr>
        <w:ind w:left="4731" w:hanging="360"/>
      </w:pPr>
    </w:lvl>
    <w:lvl w:ilvl="7" w:tplc="04190019">
      <w:start w:val="1"/>
      <w:numFmt w:val="lowerLetter"/>
      <w:lvlText w:val="%8."/>
      <w:lvlJc w:val="left"/>
      <w:pPr>
        <w:ind w:left="5451" w:hanging="360"/>
      </w:pPr>
    </w:lvl>
    <w:lvl w:ilvl="8" w:tplc="0419001B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38"/>
    <w:rsid w:val="001F1D1A"/>
    <w:rsid w:val="003F66BA"/>
    <w:rsid w:val="00437129"/>
    <w:rsid w:val="006F6B38"/>
    <w:rsid w:val="00870B47"/>
    <w:rsid w:val="0097486B"/>
    <w:rsid w:val="00B65498"/>
    <w:rsid w:val="00E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BA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3F66B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3F66B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F66B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F66B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F66B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semiHidden/>
    <w:unhideWhenUsed/>
    <w:qFormat/>
    <w:rsid w:val="003F66B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6BA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semiHidden/>
    <w:rsid w:val="003F66BA"/>
    <w:rPr>
      <w:rFonts w:ascii="Arial" w:eastAsia="Arial" w:hAnsi="Arial" w:cs="Arial"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semiHidden/>
    <w:rsid w:val="003F66BA"/>
    <w:rPr>
      <w:rFonts w:ascii="Arial" w:eastAsia="Arial" w:hAnsi="Arial" w:cs="Arial"/>
      <w:color w:val="434343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semiHidden/>
    <w:rsid w:val="003F66BA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3F66BA"/>
    <w:rPr>
      <w:rFonts w:ascii="Arial" w:eastAsia="Arial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semiHidden/>
    <w:rsid w:val="003F66BA"/>
    <w:rPr>
      <w:rFonts w:ascii="Arial" w:eastAsia="Arial" w:hAnsi="Arial" w:cs="Arial"/>
      <w:i/>
      <w:color w:val="666666"/>
      <w:lang w:eastAsia="zh-CN"/>
    </w:rPr>
  </w:style>
  <w:style w:type="character" w:styleId="a3">
    <w:name w:val="Hyperlink"/>
    <w:basedOn w:val="a0"/>
    <w:uiPriority w:val="99"/>
    <w:semiHidden/>
    <w:unhideWhenUsed/>
    <w:rsid w:val="003F66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66BA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3F66BA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unhideWhenUsed/>
    <w:rsid w:val="003F66BA"/>
    <w:pPr>
      <w:ind w:left="22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semiHidden/>
    <w:unhideWhenUsed/>
    <w:rsid w:val="003F66BA"/>
    <w:pPr>
      <w:ind w:left="440"/>
    </w:pPr>
    <w:rPr>
      <w:rFonts w:ascii="Calibri" w:hAnsi="Calibri"/>
    </w:rPr>
  </w:style>
  <w:style w:type="paragraph" w:styleId="41">
    <w:name w:val="toc 4"/>
    <w:basedOn w:val="a"/>
    <w:next w:val="a"/>
    <w:autoRedefine/>
    <w:uiPriority w:val="39"/>
    <w:semiHidden/>
    <w:unhideWhenUsed/>
    <w:rsid w:val="003F66BA"/>
    <w:pPr>
      <w:ind w:left="66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3F66BA"/>
    <w:pPr>
      <w:ind w:left="88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3F66BA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3F66BA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3F66BA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3F66BA"/>
    <w:pPr>
      <w:ind w:left="1760"/>
    </w:pPr>
    <w:rPr>
      <w:rFonts w:ascii="Calibri" w:hAnsi="Calibri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66BA"/>
    <w:pPr>
      <w:spacing w:line="300" w:lineRule="exact"/>
      <w:ind w:firstLine="720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3F66BA"/>
    <w:rPr>
      <w:rFonts w:ascii="Times New Roman" w:hAnsi="Times New Roman" w:cs="Times New Roman"/>
    </w:rPr>
  </w:style>
  <w:style w:type="paragraph" w:styleId="a7">
    <w:name w:val="annotation text"/>
    <w:basedOn w:val="a"/>
    <w:link w:val="a8"/>
    <w:uiPriority w:val="99"/>
    <w:semiHidden/>
    <w:unhideWhenUsed/>
    <w:rsid w:val="003F66BA"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F66BA"/>
    <w:rPr>
      <w:rFonts w:ascii="Arial" w:eastAsia="Arial" w:hAnsi="Arial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3F66B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3F66BA"/>
    <w:rPr>
      <w:rFonts w:ascii="Arial" w:eastAsia="Arial" w:hAnsi="Arial" w:cs="Times New Roman"/>
      <w:color w:val="000000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3F66B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F66BA"/>
    <w:rPr>
      <w:rFonts w:ascii="Arial" w:eastAsia="Arial" w:hAnsi="Arial" w:cs="Times New Roman"/>
      <w:color w:val="000000"/>
      <w:lang w:val="x-none" w:eastAsia="x-none"/>
    </w:rPr>
  </w:style>
  <w:style w:type="paragraph" w:styleId="ad">
    <w:name w:val="endnote text"/>
    <w:basedOn w:val="a"/>
    <w:link w:val="ae"/>
    <w:uiPriority w:val="99"/>
    <w:semiHidden/>
    <w:unhideWhenUsed/>
    <w:rsid w:val="003F66BA"/>
    <w:rPr>
      <w:rFonts w:cs="Times New Roman"/>
      <w:sz w:val="24"/>
      <w:szCs w:val="24"/>
      <w:lang w:val="x-none" w:eastAsia="x-none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F66BA"/>
    <w:rPr>
      <w:rFonts w:ascii="Arial" w:eastAsia="Arial" w:hAnsi="Arial" w:cs="Times New Roman"/>
      <w:color w:val="000000"/>
      <w:sz w:val="24"/>
      <w:szCs w:val="24"/>
      <w:lang w:val="x-none" w:eastAsia="x-none"/>
    </w:rPr>
  </w:style>
  <w:style w:type="paragraph" w:styleId="af">
    <w:name w:val="Title"/>
    <w:basedOn w:val="a"/>
    <w:next w:val="a"/>
    <w:link w:val="af0"/>
    <w:qFormat/>
    <w:rsid w:val="003F66BA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af0">
    <w:name w:val="Название Знак"/>
    <w:basedOn w:val="a0"/>
    <w:link w:val="af"/>
    <w:rsid w:val="003F66BA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f1">
    <w:name w:val="Subtitle"/>
    <w:basedOn w:val="a"/>
    <w:next w:val="a"/>
    <w:link w:val="af2"/>
    <w:qFormat/>
    <w:rsid w:val="003F66B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f2">
    <w:name w:val="Подзаголовок Знак"/>
    <w:basedOn w:val="a0"/>
    <w:link w:val="af1"/>
    <w:rsid w:val="003F66BA"/>
    <w:rPr>
      <w:rFonts w:ascii="Arial" w:eastAsia="Arial" w:hAnsi="Arial" w:cs="Arial"/>
      <w:color w:val="666666"/>
      <w:sz w:val="30"/>
      <w:szCs w:val="30"/>
      <w:lang w:eastAsia="zh-CN"/>
    </w:rPr>
  </w:style>
  <w:style w:type="paragraph" w:styleId="af3">
    <w:name w:val="Block Text"/>
    <w:basedOn w:val="a"/>
    <w:semiHidden/>
    <w:unhideWhenUsed/>
    <w:rsid w:val="003F66BA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3F66BA"/>
    <w:pPr>
      <w:spacing w:line="276" w:lineRule="auto"/>
    </w:pPr>
    <w:rPr>
      <w:b/>
      <w:bCs/>
      <w:color w:val="000000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3F66BA"/>
    <w:rPr>
      <w:rFonts w:ascii="Arial" w:eastAsia="Arial" w:hAnsi="Arial" w:cs="Times New Roman"/>
      <w:b/>
      <w:bCs/>
      <w:color w:val="000000"/>
      <w:sz w:val="24"/>
      <w:szCs w:val="24"/>
      <w:lang w:val="x-none" w:eastAsia="x-none"/>
    </w:rPr>
  </w:style>
  <w:style w:type="paragraph" w:styleId="af6">
    <w:name w:val="Balloon Text"/>
    <w:basedOn w:val="a"/>
    <w:link w:val="af7"/>
    <w:uiPriority w:val="99"/>
    <w:semiHidden/>
    <w:unhideWhenUsed/>
    <w:rsid w:val="003F66BA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3F66BA"/>
    <w:rPr>
      <w:rFonts w:ascii="Times New Roman" w:eastAsia="Arial" w:hAnsi="Times New Roman" w:cs="Times New Roman"/>
      <w:sz w:val="18"/>
      <w:szCs w:val="18"/>
      <w:lang w:val="x-none" w:eastAsia="x-none"/>
    </w:rPr>
  </w:style>
  <w:style w:type="paragraph" w:styleId="af8">
    <w:name w:val="No Spacing"/>
    <w:uiPriority w:val="1"/>
    <w:qFormat/>
    <w:rsid w:val="003F66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31">
    <w:name w:val="Светлый список - Акцент 31"/>
    <w:uiPriority w:val="99"/>
    <w:semiHidden/>
    <w:rsid w:val="003F66BA"/>
    <w:pPr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-21">
    <w:name w:val="Средний список 2 - Акцент 21"/>
    <w:uiPriority w:val="71"/>
    <w:rsid w:val="003F66BA"/>
    <w:pPr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-11">
    <w:name w:val="Цветная заливка - Акцент 11"/>
    <w:uiPriority w:val="62"/>
    <w:rsid w:val="003F66BA"/>
    <w:pPr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character" w:customStyle="1" w:styleId="af9">
    <w:name w:val="Основной текст_"/>
    <w:basedOn w:val="a0"/>
    <w:link w:val="12"/>
    <w:locked/>
    <w:rsid w:val="003F66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9"/>
    <w:rsid w:val="003F66BA"/>
    <w:pPr>
      <w:widowControl w:val="0"/>
      <w:shd w:val="clear" w:color="auto" w:fill="FFFFFF"/>
      <w:spacing w:before="360" w:line="274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styleId="afa">
    <w:name w:val="footnote reference"/>
    <w:uiPriority w:val="99"/>
    <w:semiHidden/>
    <w:unhideWhenUsed/>
    <w:rsid w:val="003F66BA"/>
    <w:rPr>
      <w:rFonts w:ascii="Times New Roman" w:hAnsi="Times New Roman" w:cs="Times New Roman" w:hint="default"/>
      <w:vertAlign w:val="superscript"/>
    </w:rPr>
  </w:style>
  <w:style w:type="character" w:styleId="afb">
    <w:name w:val="annotation reference"/>
    <w:uiPriority w:val="99"/>
    <w:semiHidden/>
    <w:unhideWhenUsed/>
    <w:rsid w:val="003F66BA"/>
    <w:rPr>
      <w:sz w:val="18"/>
      <w:szCs w:val="18"/>
    </w:rPr>
  </w:style>
  <w:style w:type="character" w:styleId="afc">
    <w:name w:val="endnote reference"/>
    <w:uiPriority w:val="99"/>
    <w:semiHidden/>
    <w:unhideWhenUsed/>
    <w:rsid w:val="003F66BA"/>
    <w:rPr>
      <w:vertAlign w:val="superscript"/>
    </w:rPr>
  </w:style>
  <w:style w:type="character" w:customStyle="1" w:styleId="13">
    <w:name w:val="Текст сноски Знак1"/>
    <w:basedOn w:val="a0"/>
    <w:uiPriority w:val="99"/>
    <w:semiHidden/>
    <w:rsid w:val="003F66BA"/>
    <w:rPr>
      <w:rFonts w:ascii="Arial" w:eastAsia="Arial" w:hAnsi="Arial" w:cs="Arial" w:hint="default"/>
      <w:color w:val="000000"/>
      <w:sz w:val="20"/>
      <w:szCs w:val="20"/>
      <w:lang w:eastAsia="zh-CN"/>
    </w:rPr>
  </w:style>
  <w:style w:type="table" w:customStyle="1" w:styleId="TableNormal">
    <w:name w:val="Table Normal"/>
    <w:rsid w:val="003F66BA"/>
    <w:pPr>
      <w:spacing w:after="0"/>
    </w:pPr>
    <w:rPr>
      <w:rFonts w:ascii="Arial" w:eastAsia="Arial" w:hAnsi="Arial" w:cs="Arial"/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BA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3F66B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3F66B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F66B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F66B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F66B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semiHidden/>
    <w:unhideWhenUsed/>
    <w:qFormat/>
    <w:rsid w:val="003F66B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6BA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semiHidden/>
    <w:rsid w:val="003F66BA"/>
    <w:rPr>
      <w:rFonts w:ascii="Arial" w:eastAsia="Arial" w:hAnsi="Arial" w:cs="Arial"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semiHidden/>
    <w:rsid w:val="003F66BA"/>
    <w:rPr>
      <w:rFonts w:ascii="Arial" w:eastAsia="Arial" w:hAnsi="Arial" w:cs="Arial"/>
      <w:color w:val="434343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semiHidden/>
    <w:rsid w:val="003F66BA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3F66BA"/>
    <w:rPr>
      <w:rFonts w:ascii="Arial" w:eastAsia="Arial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semiHidden/>
    <w:rsid w:val="003F66BA"/>
    <w:rPr>
      <w:rFonts w:ascii="Arial" w:eastAsia="Arial" w:hAnsi="Arial" w:cs="Arial"/>
      <w:i/>
      <w:color w:val="666666"/>
      <w:lang w:eastAsia="zh-CN"/>
    </w:rPr>
  </w:style>
  <w:style w:type="character" w:styleId="a3">
    <w:name w:val="Hyperlink"/>
    <w:basedOn w:val="a0"/>
    <w:uiPriority w:val="99"/>
    <w:semiHidden/>
    <w:unhideWhenUsed/>
    <w:rsid w:val="003F66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66BA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3F66BA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unhideWhenUsed/>
    <w:rsid w:val="003F66BA"/>
    <w:pPr>
      <w:ind w:left="22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semiHidden/>
    <w:unhideWhenUsed/>
    <w:rsid w:val="003F66BA"/>
    <w:pPr>
      <w:ind w:left="440"/>
    </w:pPr>
    <w:rPr>
      <w:rFonts w:ascii="Calibri" w:hAnsi="Calibri"/>
    </w:rPr>
  </w:style>
  <w:style w:type="paragraph" w:styleId="41">
    <w:name w:val="toc 4"/>
    <w:basedOn w:val="a"/>
    <w:next w:val="a"/>
    <w:autoRedefine/>
    <w:uiPriority w:val="39"/>
    <w:semiHidden/>
    <w:unhideWhenUsed/>
    <w:rsid w:val="003F66BA"/>
    <w:pPr>
      <w:ind w:left="66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3F66BA"/>
    <w:pPr>
      <w:ind w:left="88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3F66BA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3F66BA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3F66BA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3F66BA"/>
    <w:pPr>
      <w:ind w:left="1760"/>
    </w:pPr>
    <w:rPr>
      <w:rFonts w:ascii="Calibri" w:hAnsi="Calibri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66BA"/>
    <w:pPr>
      <w:spacing w:line="300" w:lineRule="exact"/>
      <w:ind w:firstLine="720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3F66BA"/>
    <w:rPr>
      <w:rFonts w:ascii="Times New Roman" w:hAnsi="Times New Roman" w:cs="Times New Roman"/>
    </w:rPr>
  </w:style>
  <w:style w:type="paragraph" w:styleId="a7">
    <w:name w:val="annotation text"/>
    <w:basedOn w:val="a"/>
    <w:link w:val="a8"/>
    <w:uiPriority w:val="99"/>
    <w:semiHidden/>
    <w:unhideWhenUsed/>
    <w:rsid w:val="003F66BA"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F66BA"/>
    <w:rPr>
      <w:rFonts w:ascii="Arial" w:eastAsia="Arial" w:hAnsi="Arial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3F66B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3F66BA"/>
    <w:rPr>
      <w:rFonts w:ascii="Arial" w:eastAsia="Arial" w:hAnsi="Arial" w:cs="Times New Roman"/>
      <w:color w:val="000000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3F66B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F66BA"/>
    <w:rPr>
      <w:rFonts w:ascii="Arial" w:eastAsia="Arial" w:hAnsi="Arial" w:cs="Times New Roman"/>
      <w:color w:val="000000"/>
      <w:lang w:val="x-none" w:eastAsia="x-none"/>
    </w:rPr>
  </w:style>
  <w:style w:type="paragraph" w:styleId="ad">
    <w:name w:val="endnote text"/>
    <w:basedOn w:val="a"/>
    <w:link w:val="ae"/>
    <w:uiPriority w:val="99"/>
    <w:semiHidden/>
    <w:unhideWhenUsed/>
    <w:rsid w:val="003F66BA"/>
    <w:rPr>
      <w:rFonts w:cs="Times New Roman"/>
      <w:sz w:val="24"/>
      <w:szCs w:val="24"/>
      <w:lang w:val="x-none" w:eastAsia="x-none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F66BA"/>
    <w:rPr>
      <w:rFonts w:ascii="Arial" w:eastAsia="Arial" w:hAnsi="Arial" w:cs="Times New Roman"/>
      <w:color w:val="000000"/>
      <w:sz w:val="24"/>
      <w:szCs w:val="24"/>
      <w:lang w:val="x-none" w:eastAsia="x-none"/>
    </w:rPr>
  </w:style>
  <w:style w:type="paragraph" w:styleId="af">
    <w:name w:val="Title"/>
    <w:basedOn w:val="a"/>
    <w:next w:val="a"/>
    <w:link w:val="af0"/>
    <w:qFormat/>
    <w:rsid w:val="003F66BA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af0">
    <w:name w:val="Название Знак"/>
    <w:basedOn w:val="a0"/>
    <w:link w:val="af"/>
    <w:rsid w:val="003F66BA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f1">
    <w:name w:val="Subtitle"/>
    <w:basedOn w:val="a"/>
    <w:next w:val="a"/>
    <w:link w:val="af2"/>
    <w:qFormat/>
    <w:rsid w:val="003F66B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f2">
    <w:name w:val="Подзаголовок Знак"/>
    <w:basedOn w:val="a0"/>
    <w:link w:val="af1"/>
    <w:rsid w:val="003F66BA"/>
    <w:rPr>
      <w:rFonts w:ascii="Arial" w:eastAsia="Arial" w:hAnsi="Arial" w:cs="Arial"/>
      <w:color w:val="666666"/>
      <w:sz w:val="30"/>
      <w:szCs w:val="30"/>
      <w:lang w:eastAsia="zh-CN"/>
    </w:rPr>
  </w:style>
  <w:style w:type="paragraph" w:styleId="af3">
    <w:name w:val="Block Text"/>
    <w:basedOn w:val="a"/>
    <w:semiHidden/>
    <w:unhideWhenUsed/>
    <w:rsid w:val="003F66BA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3F66BA"/>
    <w:pPr>
      <w:spacing w:line="276" w:lineRule="auto"/>
    </w:pPr>
    <w:rPr>
      <w:b/>
      <w:bCs/>
      <w:color w:val="000000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3F66BA"/>
    <w:rPr>
      <w:rFonts w:ascii="Arial" w:eastAsia="Arial" w:hAnsi="Arial" w:cs="Times New Roman"/>
      <w:b/>
      <w:bCs/>
      <w:color w:val="000000"/>
      <w:sz w:val="24"/>
      <w:szCs w:val="24"/>
      <w:lang w:val="x-none" w:eastAsia="x-none"/>
    </w:rPr>
  </w:style>
  <w:style w:type="paragraph" w:styleId="af6">
    <w:name w:val="Balloon Text"/>
    <w:basedOn w:val="a"/>
    <w:link w:val="af7"/>
    <w:uiPriority w:val="99"/>
    <w:semiHidden/>
    <w:unhideWhenUsed/>
    <w:rsid w:val="003F66BA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3F66BA"/>
    <w:rPr>
      <w:rFonts w:ascii="Times New Roman" w:eastAsia="Arial" w:hAnsi="Times New Roman" w:cs="Times New Roman"/>
      <w:sz w:val="18"/>
      <w:szCs w:val="18"/>
      <w:lang w:val="x-none" w:eastAsia="x-none"/>
    </w:rPr>
  </w:style>
  <w:style w:type="paragraph" w:styleId="af8">
    <w:name w:val="No Spacing"/>
    <w:uiPriority w:val="1"/>
    <w:qFormat/>
    <w:rsid w:val="003F66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31">
    <w:name w:val="Светлый список - Акцент 31"/>
    <w:uiPriority w:val="99"/>
    <w:semiHidden/>
    <w:rsid w:val="003F66BA"/>
    <w:pPr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-21">
    <w:name w:val="Средний список 2 - Акцент 21"/>
    <w:uiPriority w:val="71"/>
    <w:rsid w:val="003F66BA"/>
    <w:pPr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-11">
    <w:name w:val="Цветная заливка - Акцент 11"/>
    <w:uiPriority w:val="62"/>
    <w:rsid w:val="003F66BA"/>
    <w:pPr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character" w:customStyle="1" w:styleId="af9">
    <w:name w:val="Основной текст_"/>
    <w:basedOn w:val="a0"/>
    <w:link w:val="12"/>
    <w:locked/>
    <w:rsid w:val="003F66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9"/>
    <w:rsid w:val="003F66BA"/>
    <w:pPr>
      <w:widowControl w:val="0"/>
      <w:shd w:val="clear" w:color="auto" w:fill="FFFFFF"/>
      <w:spacing w:before="360" w:line="274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styleId="afa">
    <w:name w:val="footnote reference"/>
    <w:uiPriority w:val="99"/>
    <w:semiHidden/>
    <w:unhideWhenUsed/>
    <w:rsid w:val="003F66BA"/>
    <w:rPr>
      <w:rFonts w:ascii="Times New Roman" w:hAnsi="Times New Roman" w:cs="Times New Roman" w:hint="default"/>
      <w:vertAlign w:val="superscript"/>
    </w:rPr>
  </w:style>
  <w:style w:type="character" w:styleId="afb">
    <w:name w:val="annotation reference"/>
    <w:uiPriority w:val="99"/>
    <w:semiHidden/>
    <w:unhideWhenUsed/>
    <w:rsid w:val="003F66BA"/>
    <w:rPr>
      <w:sz w:val="18"/>
      <w:szCs w:val="18"/>
    </w:rPr>
  </w:style>
  <w:style w:type="character" w:styleId="afc">
    <w:name w:val="endnote reference"/>
    <w:uiPriority w:val="99"/>
    <w:semiHidden/>
    <w:unhideWhenUsed/>
    <w:rsid w:val="003F66BA"/>
    <w:rPr>
      <w:vertAlign w:val="superscript"/>
    </w:rPr>
  </w:style>
  <w:style w:type="character" w:customStyle="1" w:styleId="13">
    <w:name w:val="Текст сноски Знак1"/>
    <w:basedOn w:val="a0"/>
    <w:uiPriority w:val="99"/>
    <w:semiHidden/>
    <w:rsid w:val="003F66BA"/>
    <w:rPr>
      <w:rFonts w:ascii="Arial" w:eastAsia="Arial" w:hAnsi="Arial" w:cs="Arial" w:hint="default"/>
      <w:color w:val="000000"/>
      <w:sz w:val="20"/>
      <w:szCs w:val="20"/>
      <w:lang w:eastAsia="zh-CN"/>
    </w:rPr>
  </w:style>
  <w:style w:type="table" w:customStyle="1" w:styleId="TableNormal">
    <w:name w:val="Table Normal"/>
    <w:rsid w:val="003F66BA"/>
    <w:pPr>
      <w:spacing w:after="0"/>
    </w:pPr>
    <w:rPr>
      <w:rFonts w:ascii="Arial" w:eastAsia="Arial" w:hAnsi="Arial" w:cs="Arial"/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253464&amp;sub=9312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71335834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?id=12088083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253464&amp;sub=931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6768</Words>
  <Characters>38581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Maks</cp:lastModifiedBy>
  <cp:revision>5</cp:revision>
  <dcterms:created xsi:type="dcterms:W3CDTF">2018-04-04T07:56:00Z</dcterms:created>
  <dcterms:modified xsi:type="dcterms:W3CDTF">2018-04-04T09:33:00Z</dcterms:modified>
</cp:coreProperties>
</file>