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117C2" w14:textId="77777777" w:rsidR="00BC542B" w:rsidRPr="00D66942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 w:rsidRPr="00D66942">
        <w:rPr>
          <w:sz w:val="28"/>
          <w:szCs w:val="28"/>
        </w:rPr>
        <w:t>П</w:t>
      </w:r>
      <w:r w:rsidR="00011AC2" w:rsidRPr="00D66942">
        <w:rPr>
          <w:sz w:val="28"/>
          <w:szCs w:val="28"/>
        </w:rPr>
        <w:t>ротокол</w:t>
      </w:r>
      <w:r w:rsidR="00BC542B" w:rsidRPr="00D66942">
        <w:rPr>
          <w:sz w:val="28"/>
          <w:szCs w:val="28"/>
        </w:rPr>
        <w:t xml:space="preserve"> № </w:t>
      </w:r>
      <w:r w:rsidR="007B74C6" w:rsidRPr="00D66942">
        <w:rPr>
          <w:sz w:val="28"/>
          <w:szCs w:val="28"/>
        </w:rPr>
        <w:t>8</w:t>
      </w:r>
    </w:p>
    <w:p w14:paraId="3869382E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79D1A39" w14:textId="77777777" w:rsidR="00BC542B" w:rsidRDefault="00BC542B" w:rsidP="004F3C8A">
      <w:pPr>
        <w:jc w:val="both"/>
        <w:rPr>
          <w:sz w:val="28"/>
          <w:szCs w:val="28"/>
        </w:rPr>
      </w:pPr>
    </w:p>
    <w:p w14:paraId="2103CA8F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B74C6">
        <w:rPr>
          <w:sz w:val="28"/>
          <w:szCs w:val="28"/>
        </w:rPr>
        <w:t>22</w:t>
      </w:r>
      <w:r w:rsidR="005C017B">
        <w:rPr>
          <w:sz w:val="28"/>
          <w:szCs w:val="28"/>
        </w:rPr>
        <w:t xml:space="preserve"> марта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297E9F3A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9AF2E49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08FABE4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32C22FF5" w14:textId="77777777" w:rsidR="00FD322D" w:rsidRPr="00180A4D" w:rsidRDefault="00FD322D" w:rsidP="00FD322D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 w:rsidR="007F30F5"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5EB69395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1D48A335" w14:textId="77777777" w:rsidR="005C017B" w:rsidRDefault="005C017B" w:rsidP="00BD3D8D">
      <w:pPr>
        <w:ind w:left="-709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06A9E733" w14:textId="77777777" w:rsidR="005C017B" w:rsidRDefault="005C017B" w:rsidP="00BD3D8D">
      <w:pPr>
        <w:ind w:left="-709" w:right="-284"/>
        <w:jc w:val="both"/>
        <w:rPr>
          <w:i/>
          <w:sz w:val="28"/>
          <w:szCs w:val="28"/>
          <w:u w:val="single"/>
        </w:rPr>
      </w:pPr>
    </w:p>
    <w:p w14:paraId="3F1732D2" w14:textId="77777777" w:rsidR="00BD3D8D" w:rsidRPr="00BA3CC2" w:rsidRDefault="00BA3CC2" w:rsidP="00BA3CC2">
      <w:pPr>
        <w:ind w:left="-709"/>
        <w:jc w:val="both"/>
        <w:rPr>
          <w:sz w:val="28"/>
          <w:szCs w:val="28"/>
        </w:rPr>
      </w:pPr>
      <w:r w:rsidRPr="00BA3C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3D8D" w:rsidRPr="00BA3CC2">
        <w:rPr>
          <w:sz w:val="28"/>
          <w:szCs w:val="28"/>
        </w:rPr>
        <w:t xml:space="preserve">Рассмотрение заявлений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78056AF7" w14:textId="77777777" w:rsidR="00BD3D8D" w:rsidRPr="001E4C89" w:rsidRDefault="00BD3D8D" w:rsidP="00BA3CC2">
      <w:pPr>
        <w:ind w:left="-709" w:right="-284"/>
        <w:jc w:val="both"/>
        <w:rPr>
          <w:i/>
          <w:sz w:val="28"/>
          <w:szCs w:val="28"/>
          <w:u w:val="single"/>
        </w:rPr>
      </w:pPr>
    </w:p>
    <w:p w14:paraId="02E58D48" w14:textId="77777777" w:rsidR="005C017B" w:rsidRPr="00BA3CC2" w:rsidRDefault="00BA3CC2" w:rsidP="00BA3CC2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017B" w:rsidRPr="00BA3CC2">
        <w:rPr>
          <w:sz w:val="28"/>
          <w:szCs w:val="28"/>
        </w:rPr>
        <w:t xml:space="preserve"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</w:t>
      </w:r>
      <w:r w:rsidR="007B74C6" w:rsidRPr="00BA3CC2">
        <w:rPr>
          <w:sz w:val="28"/>
          <w:szCs w:val="28"/>
        </w:rPr>
        <w:t>г.</w:t>
      </w:r>
    </w:p>
    <w:p w14:paraId="3B69A6E6" w14:textId="77777777" w:rsidR="00BD3D8D" w:rsidRDefault="00BD3D8D" w:rsidP="00BA3CC2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5F3491AF" w14:textId="77777777" w:rsidR="005C017B" w:rsidRPr="00DB4245" w:rsidRDefault="00FD322F" w:rsidP="00BA3CC2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A3CC2">
        <w:rPr>
          <w:sz w:val="28"/>
          <w:szCs w:val="28"/>
        </w:rPr>
        <w:t xml:space="preserve">. </w:t>
      </w:r>
      <w:r w:rsidR="005C017B">
        <w:rPr>
          <w:sz w:val="28"/>
          <w:szCs w:val="28"/>
        </w:rPr>
        <w:t>Рассмотрение заявлений членов</w:t>
      </w:r>
      <w:r w:rsidR="005C017B" w:rsidRPr="004C33B0">
        <w:rPr>
          <w:sz w:val="28"/>
          <w:szCs w:val="28"/>
        </w:rPr>
        <w:t xml:space="preserve"> СРО НП </w:t>
      </w:r>
      <w:r w:rsidR="005C017B">
        <w:rPr>
          <w:sz w:val="28"/>
          <w:szCs w:val="28"/>
        </w:rPr>
        <w:t>«</w:t>
      </w:r>
      <w:r w:rsidR="005C017B" w:rsidRPr="004C33B0">
        <w:rPr>
          <w:sz w:val="28"/>
          <w:szCs w:val="28"/>
        </w:rPr>
        <w:t>МОД «СОЮЗДОРСТРОЙ» о внесении изме</w:t>
      </w:r>
      <w:r w:rsidR="005C017B">
        <w:rPr>
          <w:sz w:val="28"/>
          <w:szCs w:val="28"/>
        </w:rPr>
        <w:t>нений в Свидетельства о допуске</w:t>
      </w:r>
      <w:r w:rsidR="005C017B"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 w:rsidR="005C017B">
        <w:rPr>
          <w:sz w:val="28"/>
          <w:szCs w:val="28"/>
        </w:rPr>
        <w:t xml:space="preserve"> </w:t>
      </w:r>
      <w:r w:rsidR="005C017B" w:rsidRPr="004C33B0">
        <w:rPr>
          <w:sz w:val="28"/>
          <w:szCs w:val="28"/>
        </w:rPr>
        <w:t>г.</w:t>
      </w:r>
    </w:p>
    <w:p w14:paraId="7EC5C608" w14:textId="77777777" w:rsidR="005C017B" w:rsidRDefault="005C017B" w:rsidP="00BA3CC2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044B0A7C" w14:textId="77777777" w:rsidR="007B74C6" w:rsidRPr="007B74C6" w:rsidRDefault="00FD322F" w:rsidP="00BA3CC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74C6" w:rsidRPr="007B74C6">
        <w:rPr>
          <w:sz w:val="28"/>
          <w:szCs w:val="28"/>
        </w:rPr>
        <w:t>.</w:t>
      </w:r>
      <w:r w:rsidR="007B74C6">
        <w:rPr>
          <w:sz w:val="28"/>
          <w:szCs w:val="28"/>
        </w:rPr>
        <w:t xml:space="preserve"> </w:t>
      </w:r>
      <w:r w:rsidR="007B74C6" w:rsidRPr="007B74C6">
        <w:rPr>
          <w:sz w:val="28"/>
          <w:szCs w:val="28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требований законодательства РФ и обязательных условий членст</w:t>
      </w:r>
      <w:r w:rsidR="007B74C6">
        <w:rPr>
          <w:sz w:val="28"/>
          <w:szCs w:val="28"/>
        </w:rPr>
        <w:t>ва в СРО НП «МОД «СОЮЗДОРСТРОЙ».</w:t>
      </w:r>
    </w:p>
    <w:p w14:paraId="4DDDE7F9" w14:textId="77777777" w:rsidR="007B74C6" w:rsidRPr="007B74C6" w:rsidRDefault="007B74C6" w:rsidP="00BA3CC2">
      <w:pPr>
        <w:ind w:left="-709"/>
      </w:pPr>
    </w:p>
    <w:p w14:paraId="55192CBF" w14:textId="77777777" w:rsidR="007B74C6" w:rsidRPr="007B74C6" w:rsidRDefault="00FD322F" w:rsidP="00BA3CC2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74C6">
        <w:rPr>
          <w:sz w:val="28"/>
          <w:szCs w:val="28"/>
        </w:rPr>
        <w:t xml:space="preserve">. </w:t>
      </w:r>
      <w:r w:rsidR="007B74C6" w:rsidRPr="00AA0D1A">
        <w:rPr>
          <w:sz w:val="28"/>
          <w:szCs w:val="28"/>
        </w:rPr>
        <w:t xml:space="preserve">Рассмотрение вопроса об исключении из состава Партнерства организаций-членов СРО НП МОД «СОЮЗДОРСТРОЙ», не исполняющих требований </w:t>
      </w:r>
      <w:r w:rsidR="007B74C6" w:rsidRPr="00AA0D1A">
        <w:rPr>
          <w:sz w:val="28"/>
          <w:szCs w:val="28"/>
        </w:rPr>
        <w:lastRenderedPageBreak/>
        <w:t>законодательства РФ и обязательных условий членст</w:t>
      </w:r>
      <w:r w:rsidR="007B74C6">
        <w:rPr>
          <w:sz w:val="28"/>
          <w:szCs w:val="28"/>
        </w:rPr>
        <w:t>ва в СРО НП «МОД «СОЮЗДОРСТРОЙ».</w:t>
      </w:r>
    </w:p>
    <w:p w14:paraId="41D68DCD" w14:textId="77777777" w:rsidR="005C017B" w:rsidRDefault="005C017B" w:rsidP="00BD3D8D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5F0AD952" w14:textId="77777777" w:rsidR="00BA3CC2" w:rsidRDefault="00BA3CC2" w:rsidP="00BD3D8D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«ДСУ №1»;</w:t>
      </w:r>
    </w:p>
    <w:p w14:paraId="3E40158D" w14:textId="77777777" w:rsidR="00BA3CC2" w:rsidRDefault="00BA3CC2" w:rsidP="00BD3D8D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B87983E" w14:textId="77777777" w:rsidR="00BA3CC2" w:rsidRDefault="00BA3CC2" w:rsidP="00BA3CC2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5BE84A14" w14:textId="77777777" w:rsidR="00BA3CC2" w:rsidRDefault="00BA3CC2" w:rsidP="00BA3CC2">
      <w:pPr>
        <w:ind w:left="-851"/>
        <w:jc w:val="both"/>
        <w:rPr>
          <w:sz w:val="28"/>
          <w:szCs w:val="28"/>
        </w:rPr>
      </w:pPr>
    </w:p>
    <w:p w14:paraId="796ECD02" w14:textId="77777777" w:rsidR="00BA3CC2" w:rsidRDefault="00BA3CC2" w:rsidP="00BA3CC2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ООО «ДСУ №1»;</w:t>
      </w:r>
    </w:p>
    <w:p w14:paraId="2ABBCD93" w14:textId="77777777" w:rsidR="00BA3CC2" w:rsidRDefault="00BA3CC2" w:rsidP="00BA3CC2">
      <w:pPr>
        <w:ind w:left="-851"/>
        <w:jc w:val="both"/>
        <w:rPr>
          <w:sz w:val="28"/>
          <w:szCs w:val="28"/>
        </w:rPr>
      </w:pPr>
    </w:p>
    <w:p w14:paraId="01CA4005" w14:textId="77777777" w:rsidR="00BA3CC2" w:rsidRDefault="00BA3CC2" w:rsidP="00BA3CC2">
      <w:pPr>
        <w:autoSpaceDE w:val="0"/>
        <w:autoSpaceDN w:val="0"/>
        <w:adjustRightInd w:val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706BB76" w14:textId="77777777" w:rsidR="00BA3CC2" w:rsidRDefault="00BA3CC2" w:rsidP="00BA3CC2">
      <w:pPr>
        <w:pStyle w:val="a3"/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85267D2" w14:textId="77777777" w:rsidR="00BA3CC2" w:rsidRDefault="00BA3CC2" w:rsidP="00BD3D8D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C65DED9" w14:textId="77777777" w:rsidR="005C017B" w:rsidRPr="00754EAF" w:rsidRDefault="00BA3CC2" w:rsidP="00BD3D8D">
      <w:pPr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5C017B">
        <w:rPr>
          <w:i/>
          <w:sz w:val="28"/>
          <w:szCs w:val="28"/>
          <w:u w:val="single"/>
        </w:rPr>
        <w:t xml:space="preserve"> вопросу:</w:t>
      </w:r>
      <w:r w:rsidR="005C017B">
        <w:rPr>
          <w:sz w:val="28"/>
          <w:szCs w:val="28"/>
        </w:rPr>
        <w:t xml:space="preserve"> </w:t>
      </w:r>
      <w:r w:rsidR="005C017B" w:rsidRPr="00754EAF">
        <w:rPr>
          <w:sz w:val="28"/>
          <w:szCs w:val="28"/>
        </w:rPr>
        <w:t xml:space="preserve">слово имеет генеральный директор НП </w:t>
      </w:r>
      <w:r w:rsidR="005C017B">
        <w:rPr>
          <w:sz w:val="28"/>
          <w:szCs w:val="28"/>
        </w:rPr>
        <w:t>«</w:t>
      </w:r>
      <w:r w:rsidR="005C017B" w:rsidRPr="00754EAF">
        <w:rPr>
          <w:sz w:val="28"/>
          <w:szCs w:val="28"/>
        </w:rPr>
        <w:t>МОД «СОЮЗДОРСТРОЙ</w:t>
      </w:r>
      <w:r w:rsidR="005C017B">
        <w:rPr>
          <w:sz w:val="28"/>
          <w:szCs w:val="28"/>
        </w:rPr>
        <w:t>»</w:t>
      </w:r>
      <w:r w:rsidR="005C017B" w:rsidRPr="00754EAF">
        <w:rPr>
          <w:sz w:val="28"/>
          <w:szCs w:val="28"/>
        </w:rPr>
        <w:t xml:space="preserve"> Хвоинский Л.А. – в соответствии с поданным</w:t>
      </w:r>
      <w:r w:rsidR="005C017B">
        <w:rPr>
          <w:sz w:val="28"/>
          <w:szCs w:val="28"/>
        </w:rPr>
        <w:t>и заявления</w:t>
      </w:r>
      <w:r w:rsidR="005C017B" w:rsidRPr="00754EAF">
        <w:rPr>
          <w:sz w:val="28"/>
          <w:szCs w:val="28"/>
        </w:rPr>
        <w:t>м</w:t>
      </w:r>
      <w:r w:rsidR="005C017B">
        <w:rPr>
          <w:sz w:val="28"/>
          <w:szCs w:val="28"/>
        </w:rPr>
        <w:t>и</w:t>
      </w:r>
      <w:r w:rsidR="005C017B" w:rsidRPr="00754EAF">
        <w:rPr>
          <w:sz w:val="28"/>
          <w:szCs w:val="28"/>
        </w:rPr>
        <w:t xml:space="preserve"> предлагаю </w:t>
      </w:r>
      <w:r w:rsidR="005C017B">
        <w:rPr>
          <w:sz w:val="28"/>
          <w:szCs w:val="28"/>
        </w:rPr>
        <w:t>внести изменения в Свидетельства</w:t>
      </w:r>
      <w:r w:rsidR="005C017B"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 w:rsidR="005C017B">
        <w:rPr>
          <w:sz w:val="28"/>
          <w:szCs w:val="28"/>
        </w:rPr>
        <w:t>30.12.09 г. следующим организациям  - членам</w:t>
      </w:r>
      <w:r w:rsidR="005C017B" w:rsidRPr="00754EAF">
        <w:rPr>
          <w:sz w:val="28"/>
          <w:szCs w:val="28"/>
        </w:rPr>
        <w:t xml:space="preserve"> саморегулируемой орган</w:t>
      </w:r>
      <w:r w:rsidR="005C017B">
        <w:rPr>
          <w:sz w:val="28"/>
          <w:szCs w:val="28"/>
        </w:rPr>
        <w:t>изации НП «МОД «СОЮЗДОРСТРОЙ»:</w:t>
      </w:r>
      <w:r w:rsidR="007B74C6">
        <w:rPr>
          <w:sz w:val="28"/>
          <w:szCs w:val="28"/>
        </w:rPr>
        <w:t xml:space="preserve"> ОАО </w:t>
      </w:r>
      <w:r w:rsidR="007B74C6" w:rsidRPr="007B74C6">
        <w:rPr>
          <w:sz w:val="28"/>
          <w:szCs w:val="28"/>
        </w:rPr>
        <w:t>«</w:t>
      </w:r>
      <w:proofErr w:type="spellStart"/>
      <w:r w:rsidR="007B74C6" w:rsidRPr="007B74C6">
        <w:rPr>
          <w:sz w:val="28"/>
          <w:szCs w:val="28"/>
        </w:rPr>
        <w:t>Свердловскавтодор</w:t>
      </w:r>
      <w:proofErr w:type="spellEnd"/>
      <w:r w:rsidR="007B74C6" w:rsidRPr="007B74C6">
        <w:rPr>
          <w:sz w:val="28"/>
          <w:szCs w:val="28"/>
        </w:rPr>
        <w:t>»</w:t>
      </w:r>
      <w:r w:rsidR="007B74C6">
        <w:rPr>
          <w:sz w:val="28"/>
          <w:szCs w:val="28"/>
        </w:rPr>
        <w:t>, ООО «</w:t>
      </w:r>
      <w:r w:rsidR="007B74C6" w:rsidRPr="007B74C6">
        <w:rPr>
          <w:sz w:val="28"/>
          <w:szCs w:val="28"/>
        </w:rPr>
        <w:t>МОСТОСТРОЙ</w:t>
      </w:r>
      <w:r w:rsidR="007B74C6">
        <w:rPr>
          <w:sz w:val="28"/>
          <w:szCs w:val="28"/>
        </w:rPr>
        <w:t>», ЗАО «</w:t>
      </w:r>
      <w:proofErr w:type="spellStart"/>
      <w:r w:rsidR="007B74C6" w:rsidRPr="007B74C6">
        <w:rPr>
          <w:sz w:val="28"/>
          <w:szCs w:val="28"/>
        </w:rPr>
        <w:t>Волгоспецстрой</w:t>
      </w:r>
      <w:proofErr w:type="spellEnd"/>
      <w:r w:rsidR="007B74C6">
        <w:rPr>
          <w:sz w:val="28"/>
          <w:szCs w:val="28"/>
        </w:rPr>
        <w:t>», ООО «</w:t>
      </w:r>
      <w:proofErr w:type="spellStart"/>
      <w:r w:rsidR="007B74C6" w:rsidRPr="007B74C6">
        <w:rPr>
          <w:sz w:val="28"/>
          <w:szCs w:val="28"/>
        </w:rPr>
        <w:t>Дорстройсервис</w:t>
      </w:r>
      <w:proofErr w:type="spellEnd"/>
      <w:r w:rsidR="007B74C6">
        <w:rPr>
          <w:sz w:val="28"/>
          <w:szCs w:val="28"/>
        </w:rPr>
        <w:t>», ООО «</w:t>
      </w:r>
      <w:proofErr w:type="spellStart"/>
      <w:r w:rsidR="007B74C6" w:rsidRPr="007B74C6">
        <w:rPr>
          <w:sz w:val="28"/>
          <w:szCs w:val="28"/>
        </w:rPr>
        <w:t>ПрофКомп</w:t>
      </w:r>
      <w:proofErr w:type="spellEnd"/>
      <w:r w:rsidR="007B74C6">
        <w:rPr>
          <w:sz w:val="28"/>
          <w:szCs w:val="28"/>
        </w:rPr>
        <w:t>»</w:t>
      </w:r>
      <w:r w:rsidR="005C017B" w:rsidRPr="00754EAF">
        <w:rPr>
          <w:sz w:val="28"/>
          <w:szCs w:val="28"/>
        </w:rPr>
        <w:t>;</w:t>
      </w:r>
    </w:p>
    <w:p w14:paraId="2B22F277" w14:textId="77777777" w:rsidR="005C017B" w:rsidRDefault="005C017B" w:rsidP="00BD3D8D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76BC8B94" w14:textId="77777777" w:rsidR="005C017B" w:rsidRDefault="005C017B" w:rsidP="00BD3D8D">
      <w:pPr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3A43B07E" w14:textId="77777777" w:rsidR="005C017B" w:rsidRDefault="005C017B" w:rsidP="00BD3D8D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51D691D6" w14:textId="77777777" w:rsidR="007B74C6" w:rsidRPr="00754EAF" w:rsidRDefault="005C017B" w:rsidP="00BD3D8D">
      <w:pPr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</w:t>
      </w:r>
      <w:r w:rsidR="007B74C6">
        <w:rPr>
          <w:sz w:val="28"/>
          <w:szCs w:val="28"/>
        </w:rPr>
        <w:t xml:space="preserve">ОАО </w:t>
      </w:r>
      <w:r w:rsidR="007B74C6" w:rsidRPr="007B74C6">
        <w:rPr>
          <w:sz w:val="28"/>
          <w:szCs w:val="28"/>
        </w:rPr>
        <w:t>«</w:t>
      </w:r>
      <w:proofErr w:type="spellStart"/>
      <w:r w:rsidR="007B74C6" w:rsidRPr="007B74C6">
        <w:rPr>
          <w:sz w:val="28"/>
          <w:szCs w:val="28"/>
        </w:rPr>
        <w:t>Свердловскавтодор</w:t>
      </w:r>
      <w:proofErr w:type="spellEnd"/>
      <w:r w:rsidR="007B74C6" w:rsidRPr="007B74C6">
        <w:rPr>
          <w:sz w:val="28"/>
          <w:szCs w:val="28"/>
        </w:rPr>
        <w:t>»</w:t>
      </w:r>
      <w:r w:rsidR="007B74C6">
        <w:rPr>
          <w:sz w:val="28"/>
          <w:szCs w:val="28"/>
        </w:rPr>
        <w:t>, ООО «</w:t>
      </w:r>
      <w:r w:rsidR="007B74C6" w:rsidRPr="007B74C6">
        <w:rPr>
          <w:sz w:val="28"/>
          <w:szCs w:val="28"/>
        </w:rPr>
        <w:t>МОСТОСТРОЙ</w:t>
      </w:r>
      <w:r w:rsidR="007B74C6">
        <w:rPr>
          <w:sz w:val="28"/>
          <w:szCs w:val="28"/>
        </w:rPr>
        <w:t>», ЗАО «</w:t>
      </w:r>
      <w:proofErr w:type="spellStart"/>
      <w:r w:rsidR="007B74C6" w:rsidRPr="007B74C6">
        <w:rPr>
          <w:sz w:val="28"/>
          <w:szCs w:val="28"/>
        </w:rPr>
        <w:t>Волгоспецстрой</w:t>
      </w:r>
      <w:proofErr w:type="spellEnd"/>
      <w:r w:rsidR="007B74C6">
        <w:rPr>
          <w:sz w:val="28"/>
          <w:szCs w:val="28"/>
        </w:rPr>
        <w:t>», ООО «</w:t>
      </w:r>
      <w:proofErr w:type="spellStart"/>
      <w:r w:rsidR="007B74C6" w:rsidRPr="007B74C6">
        <w:rPr>
          <w:sz w:val="28"/>
          <w:szCs w:val="28"/>
        </w:rPr>
        <w:t>Дорстройсервис</w:t>
      </w:r>
      <w:proofErr w:type="spellEnd"/>
      <w:r w:rsidR="007B74C6">
        <w:rPr>
          <w:sz w:val="28"/>
          <w:szCs w:val="28"/>
        </w:rPr>
        <w:t>», ООО «</w:t>
      </w:r>
      <w:proofErr w:type="spellStart"/>
      <w:r w:rsidR="007B74C6" w:rsidRPr="007B74C6">
        <w:rPr>
          <w:sz w:val="28"/>
          <w:szCs w:val="28"/>
        </w:rPr>
        <w:t>ПрофКомп</w:t>
      </w:r>
      <w:proofErr w:type="spellEnd"/>
      <w:r w:rsidR="007B74C6">
        <w:rPr>
          <w:sz w:val="28"/>
          <w:szCs w:val="28"/>
        </w:rPr>
        <w:t>»</w:t>
      </w:r>
      <w:r w:rsidR="007B74C6" w:rsidRPr="00754EAF">
        <w:rPr>
          <w:sz w:val="28"/>
          <w:szCs w:val="28"/>
        </w:rPr>
        <w:t>;</w:t>
      </w:r>
    </w:p>
    <w:p w14:paraId="2FA5A432" w14:textId="77777777" w:rsidR="005C017B" w:rsidRPr="007B74C6" w:rsidRDefault="005C017B" w:rsidP="00BD3D8D">
      <w:pPr>
        <w:spacing w:line="240" w:lineRule="atLeast"/>
        <w:ind w:left="-709" w:right="-143"/>
        <w:jc w:val="both"/>
        <w:rPr>
          <w:b/>
          <w:sz w:val="28"/>
          <w:szCs w:val="28"/>
        </w:rPr>
      </w:pPr>
    </w:p>
    <w:p w14:paraId="0098E9C2" w14:textId="77777777" w:rsidR="005C017B" w:rsidRPr="008212D4" w:rsidRDefault="005C017B" w:rsidP="00BD3D8D">
      <w:pPr>
        <w:pStyle w:val="a3"/>
        <w:spacing w:line="240" w:lineRule="atLeast"/>
        <w:ind w:left="-709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lastRenderedPageBreak/>
        <w:t>Голосовали:</w:t>
      </w:r>
    </w:p>
    <w:p w14:paraId="054C77EB" w14:textId="77777777" w:rsidR="005C017B" w:rsidRDefault="005C017B" w:rsidP="00BD3D8D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1A12DF0" w14:textId="77777777" w:rsidR="005C017B" w:rsidRDefault="005C017B" w:rsidP="00BD3D8D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7F6C4508" w14:textId="77777777" w:rsidR="005C017B" w:rsidRPr="00754EAF" w:rsidRDefault="00BA3CC2" w:rsidP="00BD3D8D">
      <w:pPr>
        <w:ind w:left="-709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</w:t>
      </w:r>
      <w:r w:rsidR="005C017B">
        <w:rPr>
          <w:i/>
          <w:sz w:val="28"/>
          <w:szCs w:val="28"/>
          <w:u w:val="single"/>
        </w:rPr>
        <w:t xml:space="preserve"> вопросу</w:t>
      </w:r>
      <w:r w:rsidR="005C017B">
        <w:rPr>
          <w:sz w:val="28"/>
          <w:szCs w:val="28"/>
        </w:rPr>
        <w:t xml:space="preserve"> слово имеет генеральный директор  НП «МОД «СОЮЗДОРСТРОЙ» Хвоинский Л.А. – в со</w:t>
      </w:r>
      <w:r w:rsidR="0081618E">
        <w:rPr>
          <w:sz w:val="28"/>
          <w:szCs w:val="28"/>
        </w:rPr>
        <w:t>ответствии с поданными заявлени</w:t>
      </w:r>
      <w:r w:rsidR="005C017B">
        <w:rPr>
          <w:sz w:val="28"/>
          <w:szCs w:val="28"/>
        </w:rPr>
        <w:t>ями предлагаю 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следующим организациям  - членам саморегулируемой организации НП «МОД «СОЮЗДОРСТРОЙ»:</w:t>
      </w:r>
      <w:r w:rsidR="007B74C6">
        <w:rPr>
          <w:sz w:val="28"/>
          <w:szCs w:val="28"/>
        </w:rPr>
        <w:t xml:space="preserve"> ООО «</w:t>
      </w:r>
      <w:r w:rsidR="007B74C6" w:rsidRPr="007B74C6">
        <w:rPr>
          <w:sz w:val="28"/>
          <w:szCs w:val="28"/>
        </w:rPr>
        <w:t>МОСТОСТРОЙ</w:t>
      </w:r>
      <w:r w:rsidR="007B74C6">
        <w:rPr>
          <w:sz w:val="28"/>
          <w:szCs w:val="28"/>
        </w:rPr>
        <w:t>», ЗАО «</w:t>
      </w:r>
      <w:proofErr w:type="spellStart"/>
      <w:r w:rsidR="007B74C6" w:rsidRPr="007B74C6">
        <w:rPr>
          <w:sz w:val="28"/>
          <w:szCs w:val="28"/>
        </w:rPr>
        <w:t>Волгоспецстрой</w:t>
      </w:r>
      <w:proofErr w:type="spellEnd"/>
      <w:r w:rsidR="007B74C6">
        <w:rPr>
          <w:sz w:val="28"/>
          <w:szCs w:val="28"/>
        </w:rPr>
        <w:t>»</w:t>
      </w:r>
      <w:r w:rsidR="005C017B">
        <w:rPr>
          <w:sz w:val="28"/>
          <w:szCs w:val="28"/>
        </w:rPr>
        <w:t>;</w:t>
      </w:r>
    </w:p>
    <w:p w14:paraId="77A1339F" w14:textId="77777777" w:rsidR="005C017B" w:rsidRDefault="005C017B" w:rsidP="00BD3D8D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7E46545E" w14:textId="77777777" w:rsidR="005C017B" w:rsidRDefault="005C017B" w:rsidP="00BD3D8D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6B1F92DB" w14:textId="77777777" w:rsidR="005C017B" w:rsidRDefault="005C017B" w:rsidP="00BD3D8D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551CD60" w14:textId="77777777" w:rsidR="005C017B" w:rsidRDefault="005C017B" w:rsidP="00BD3D8D">
      <w:pPr>
        <w:ind w:left="-709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Свидетельства</w:t>
      </w:r>
      <w:r w:rsidRPr="00FC5906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следующим организациям - членам</w:t>
      </w:r>
      <w:r w:rsidRPr="00FC5906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FC5906">
        <w:rPr>
          <w:sz w:val="28"/>
          <w:szCs w:val="28"/>
        </w:rPr>
        <w:t xml:space="preserve">МОД «СОЮЗДОРСТРОЙ»: </w:t>
      </w:r>
      <w:r w:rsidR="0081618E">
        <w:rPr>
          <w:sz w:val="28"/>
          <w:szCs w:val="28"/>
        </w:rPr>
        <w:t>ООО «</w:t>
      </w:r>
      <w:r w:rsidR="0081618E" w:rsidRPr="007B74C6">
        <w:rPr>
          <w:sz w:val="28"/>
          <w:szCs w:val="28"/>
        </w:rPr>
        <w:t>МОСТОСТРОЙ</w:t>
      </w:r>
      <w:r w:rsidR="0081618E">
        <w:rPr>
          <w:sz w:val="28"/>
          <w:szCs w:val="28"/>
        </w:rPr>
        <w:t>», ЗАО «</w:t>
      </w:r>
      <w:proofErr w:type="spellStart"/>
      <w:r w:rsidR="0081618E" w:rsidRPr="007B74C6">
        <w:rPr>
          <w:sz w:val="28"/>
          <w:szCs w:val="28"/>
        </w:rPr>
        <w:t>Волгоспецстрой</w:t>
      </w:r>
      <w:proofErr w:type="spellEnd"/>
      <w:r w:rsidR="0081618E">
        <w:rPr>
          <w:sz w:val="28"/>
          <w:szCs w:val="28"/>
        </w:rPr>
        <w:t>»;</w:t>
      </w:r>
    </w:p>
    <w:p w14:paraId="1E40B26B" w14:textId="77777777" w:rsidR="0081618E" w:rsidRPr="00754EAF" w:rsidRDefault="0081618E" w:rsidP="00BD3D8D">
      <w:pPr>
        <w:ind w:left="-709" w:right="-143"/>
        <w:jc w:val="both"/>
        <w:rPr>
          <w:sz w:val="28"/>
          <w:szCs w:val="28"/>
        </w:rPr>
      </w:pPr>
    </w:p>
    <w:p w14:paraId="330984D8" w14:textId="77777777" w:rsidR="005C017B" w:rsidRDefault="005C017B" w:rsidP="00BD3D8D">
      <w:pPr>
        <w:ind w:left="-709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F3A215F" w14:textId="77777777" w:rsidR="005C017B" w:rsidRDefault="005C017B" w:rsidP="00BD3D8D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41EF741" w14:textId="77777777" w:rsidR="005C017B" w:rsidRDefault="005C017B" w:rsidP="00BD3D8D">
      <w:pPr>
        <w:autoSpaceDE w:val="0"/>
        <w:autoSpaceDN w:val="0"/>
        <w:adjustRightInd w:val="0"/>
        <w:spacing w:line="240" w:lineRule="atLeast"/>
        <w:ind w:left="-709" w:right="-143"/>
        <w:jc w:val="both"/>
        <w:rPr>
          <w:sz w:val="28"/>
          <w:szCs w:val="28"/>
        </w:rPr>
      </w:pPr>
    </w:p>
    <w:p w14:paraId="730045DD" w14:textId="77777777" w:rsidR="0081618E" w:rsidRPr="00E4765C" w:rsidRDefault="00BA3CC2" w:rsidP="00BD3D8D">
      <w:pPr>
        <w:ind w:left="-709"/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четвертому</w:t>
      </w:r>
      <w:r w:rsidR="0081618E">
        <w:rPr>
          <w:i/>
          <w:sz w:val="28"/>
          <w:szCs w:val="28"/>
          <w:u w:val="single"/>
        </w:rPr>
        <w:t xml:space="preserve"> вопросу</w:t>
      </w:r>
      <w:r w:rsidR="0081618E" w:rsidRPr="0081618E">
        <w:rPr>
          <w:sz w:val="28"/>
          <w:szCs w:val="28"/>
        </w:rPr>
        <w:t xml:space="preserve"> слово имеет  </w:t>
      </w:r>
      <w:r w:rsidR="0081618E" w:rsidRPr="00087FE7">
        <w:rPr>
          <w:sz w:val="28"/>
          <w:szCs w:val="28"/>
        </w:rPr>
        <w:t>заместитель генерального директора Партнерства Суханов Па</w:t>
      </w:r>
      <w:r w:rsidR="0081618E">
        <w:rPr>
          <w:sz w:val="28"/>
          <w:szCs w:val="28"/>
        </w:rPr>
        <w:t>вел Львович. Уважаемые коллеги! В связи с решением Совета Партнерства от 20 февраля 2013 года, за нарушение требований к выдаче свидетельств о допуске, а именно несвоевременное страхование гражданской ответственности, основываясь на п.3 части 2 ст.55.15 Градостроительного кодекса Российской Федерации предлагаю</w:t>
      </w:r>
      <w:r w:rsidR="0081618E">
        <w:rPr>
          <w:b/>
          <w:sz w:val="28"/>
          <w:szCs w:val="28"/>
        </w:rPr>
        <w:t xml:space="preserve"> </w:t>
      </w:r>
      <w:r w:rsidR="0081618E">
        <w:rPr>
          <w:sz w:val="28"/>
          <w:szCs w:val="28"/>
        </w:rPr>
        <w:t xml:space="preserve">рассмотреть </w:t>
      </w:r>
      <w:r w:rsidR="0081618E" w:rsidRPr="00087FE7">
        <w:rPr>
          <w:sz w:val="28"/>
          <w:szCs w:val="28"/>
        </w:rPr>
        <w:t>вопрос о применении мер дисциплинарно</w:t>
      </w:r>
      <w:r w:rsidR="0081618E">
        <w:rPr>
          <w:sz w:val="28"/>
          <w:szCs w:val="28"/>
        </w:rPr>
        <w:t xml:space="preserve">го воздействия в виде </w:t>
      </w:r>
      <w:r w:rsidR="0081618E" w:rsidRPr="00087FE7">
        <w:rPr>
          <w:sz w:val="28"/>
          <w:szCs w:val="28"/>
        </w:rPr>
        <w:t>решение о приостановлении действия свидетельства</w:t>
      </w:r>
      <w:r w:rsidR="0081618E">
        <w:rPr>
          <w:sz w:val="28"/>
          <w:szCs w:val="28"/>
        </w:rPr>
        <w:t xml:space="preserve"> о допуске</w:t>
      </w:r>
      <w:r w:rsidR="0081618E" w:rsidRPr="00087FE7">
        <w:rPr>
          <w:sz w:val="28"/>
          <w:szCs w:val="28"/>
        </w:rPr>
        <w:t xml:space="preserve"> ср</w:t>
      </w:r>
      <w:r w:rsidR="0081618E">
        <w:rPr>
          <w:sz w:val="28"/>
          <w:szCs w:val="28"/>
        </w:rPr>
        <w:t>оком на 60 дней</w:t>
      </w:r>
      <w:r w:rsidR="00AB56AC">
        <w:rPr>
          <w:sz w:val="28"/>
          <w:szCs w:val="28"/>
        </w:rPr>
        <w:t xml:space="preserve"> с 25.03.2013г.</w:t>
      </w:r>
      <w:r w:rsidR="0081618E">
        <w:rPr>
          <w:sz w:val="28"/>
          <w:szCs w:val="28"/>
        </w:rPr>
        <w:t xml:space="preserve">, следующим организациям – членам СРО НП МОД «СОЮЗДОРСТРОЙ»: ЗАО «Пушкинский </w:t>
      </w:r>
      <w:proofErr w:type="spellStart"/>
      <w:r w:rsidR="0081618E">
        <w:rPr>
          <w:sz w:val="28"/>
          <w:szCs w:val="28"/>
        </w:rPr>
        <w:t>Автодор</w:t>
      </w:r>
      <w:proofErr w:type="spellEnd"/>
      <w:r w:rsidR="0081618E">
        <w:rPr>
          <w:sz w:val="28"/>
          <w:szCs w:val="28"/>
        </w:rPr>
        <w:t>», ООО «Строительная фирма «ДИОР», ООО «НСИ-Спецстрой», ООО «</w:t>
      </w:r>
      <w:proofErr w:type="spellStart"/>
      <w:r w:rsidR="0081618E">
        <w:rPr>
          <w:sz w:val="28"/>
          <w:szCs w:val="28"/>
        </w:rPr>
        <w:t>Костромадорстрой</w:t>
      </w:r>
      <w:proofErr w:type="spellEnd"/>
      <w:r w:rsidR="0081618E">
        <w:rPr>
          <w:sz w:val="28"/>
          <w:szCs w:val="28"/>
        </w:rPr>
        <w:t>», ООО «ЭССТА», ООО Строительная компания «Орион», ЗАО «</w:t>
      </w:r>
      <w:proofErr w:type="spellStart"/>
      <w:r w:rsidR="0081618E">
        <w:rPr>
          <w:sz w:val="28"/>
          <w:szCs w:val="28"/>
        </w:rPr>
        <w:t>Центродорстрой</w:t>
      </w:r>
      <w:proofErr w:type="spellEnd"/>
      <w:r w:rsidR="0081618E">
        <w:rPr>
          <w:sz w:val="28"/>
          <w:szCs w:val="28"/>
        </w:rPr>
        <w:t>-Центральные ремонтные мастерские».</w:t>
      </w:r>
    </w:p>
    <w:p w14:paraId="6C851389" w14:textId="77777777" w:rsidR="0081618E" w:rsidRDefault="0081618E" w:rsidP="00BD3D8D">
      <w:pPr>
        <w:ind w:left="-709"/>
        <w:jc w:val="both"/>
        <w:rPr>
          <w:b/>
          <w:sz w:val="28"/>
          <w:szCs w:val="28"/>
        </w:rPr>
      </w:pPr>
    </w:p>
    <w:p w14:paraId="484B7078" w14:textId="77777777" w:rsidR="0081618E" w:rsidRPr="00E4765C" w:rsidRDefault="0081618E" w:rsidP="00BD3D8D">
      <w:pPr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="0069574D">
        <w:rPr>
          <w:sz w:val="28"/>
          <w:szCs w:val="28"/>
        </w:rPr>
        <w:t xml:space="preserve"> применить</w:t>
      </w:r>
      <w:r w:rsidRPr="00087FE7">
        <w:rPr>
          <w:sz w:val="28"/>
          <w:szCs w:val="28"/>
        </w:rPr>
        <w:t xml:space="preserve"> мер</w:t>
      </w:r>
      <w:r w:rsidR="0069574D">
        <w:rPr>
          <w:sz w:val="28"/>
          <w:szCs w:val="28"/>
        </w:rPr>
        <w:t>у</w:t>
      </w:r>
      <w:r w:rsidRPr="00087FE7">
        <w:rPr>
          <w:sz w:val="28"/>
          <w:szCs w:val="28"/>
        </w:rPr>
        <w:t xml:space="preserve"> дисциплинарно</w:t>
      </w:r>
      <w:r>
        <w:rPr>
          <w:sz w:val="28"/>
          <w:szCs w:val="28"/>
        </w:rPr>
        <w:t xml:space="preserve">го воздействия в виде </w:t>
      </w:r>
      <w:r w:rsidRPr="00087FE7">
        <w:rPr>
          <w:sz w:val="28"/>
          <w:szCs w:val="28"/>
        </w:rPr>
        <w:t>решение о приостановлении действия свидетельства</w:t>
      </w:r>
      <w:r>
        <w:rPr>
          <w:sz w:val="28"/>
          <w:szCs w:val="28"/>
        </w:rPr>
        <w:t xml:space="preserve"> о допуске</w:t>
      </w:r>
      <w:r w:rsidRPr="00087FE7">
        <w:rPr>
          <w:sz w:val="28"/>
          <w:szCs w:val="28"/>
        </w:rPr>
        <w:t xml:space="preserve"> ср</w:t>
      </w:r>
      <w:r>
        <w:rPr>
          <w:sz w:val="28"/>
          <w:szCs w:val="28"/>
        </w:rPr>
        <w:t>оком на 60 дней</w:t>
      </w:r>
      <w:r w:rsidR="00AB56AC">
        <w:rPr>
          <w:sz w:val="28"/>
          <w:szCs w:val="28"/>
        </w:rPr>
        <w:t xml:space="preserve"> с 25.03.2013г.</w:t>
      </w:r>
      <w:r>
        <w:rPr>
          <w:sz w:val="28"/>
          <w:szCs w:val="28"/>
        </w:rPr>
        <w:t xml:space="preserve">, согласно п.3 части 2 ст.55.15 Градостроительного кодекса Российской </w:t>
      </w:r>
      <w:r>
        <w:rPr>
          <w:sz w:val="28"/>
          <w:szCs w:val="28"/>
        </w:rPr>
        <w:lastRenderedPageBreak/>
        <w:t xml:space="preserve">Федерации следующим организациям – членам СРО НП МОД «СОЮЗДОРСТРОЙ»: ЗАО «Пушкинский </w:t>
      </w:r>
      <w:proofErr w:type="spellStart"/>
      <w:r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», ООО «Строительная фирма «ДИОР», ООО «НСИ-Спецстрой», ООО «</w:t>
      </w:r>
      <w:proofErr w:type="spellStart"/>
      <w:r>
        <w:rPr>
          <w:sz w:val="28"/>
          <w:szCs w:val="28"/>
        </w:rPr>
        <w:t>Костромадорстрой</w:t>
      </w:r>
      <w:proofErr w:type="spellEnd"/>
      <w:r>
        <w:rPr>
          <w:sz w:val="28"/>
          <w:szCs w:val="28"/>
        </w:rPr>
        <w:t>», ООО «ЭССТА», ООО Строительная компания «Орион», ЗАО «</w:t>
      </w:r>
      <w:proofErr w:type="spellStart"/>
      <w:r>
        <w:rPr>
          <w:sz w:val="28"/>
          <w:szCs w:val="28"/>
        </w:rPr>
        <w:t>Центродорстрой</w:t>
      </w:r>
      <w:proofErr w:type="spellEnd"/>
      <w:r>
        <w:rPr>
          <w:sz w:val="28"/>
          <w:szCs w:val="28"/>
        </w:rPr>
        <w:t>-Центральные ремонтные мастерские»</w:t>
      </w:r>
      <w:r w:rsidR="00AB56A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126959F" w14:textId="77777777" w:rsidR="0081618E" w:rsidRDefault="0081618E" w:rsidP="00BD3D8D">
      <w:pPr>
        <w:ind w:left="-709"/>
        <w:jc w:val="both"/>
        <w:rPr>
          <w:sz w:val="28"/>
          <w:szCs w:val="28"/>
        </w:rPr>
      </w:pPr>
    </w:p>
    <w:p w14:paraId="1046A911" w14:textId="77777777" w:rsidR="0081618E" w:rsidRPr="006B523A" w:rsidRDefault="0081618E" w:rsidP="00BD3D8D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  <w:r w:rsidRPr="006B523A">
        <w:rPr>
          <w:b/>
          <w:sz w:val="28"/>
          <w:szCs w:val="28"/>
        </w:rPr>
        <w:t>Голосовали:</w:t>
      </w:r>
    </w:p>
    <w:p w14:paraId="01D09C6A" w14:textId="77777777" w:rsidR="0081618E" w:rsidRPr="00751359" w:rsidRDefault="0081618E" w:rsidP="00BD3D8D">
      <w:pPr>
        <w:pStyle w:val="a3"/>
        <w:spacing w:line="240" w:lineRule="atLeast"/>
        <w:ind w:left="-709" w:right="-1"/>
        <w:jc w:val="both"/>
        <w:rPr>
          <w:sz w:val="28"/>
          <w:szCs w:val="28"/>
        </w:rPr>
      </w:pPr>
      <w:r w:rsidRPr="006B523A">
        <w:rPr>
          <w:b/>
          <w:sz w:val="28"/>
          <w:szCs w:val="28"/>
        </w:rPr>
        <w:t>За – 11 голосов, против – нет, воздержался – нет.</w:t>
      </w:r>
    </w:p>
    <w:p w14:paraId="3B0D3A91" w14:textId="77777777" w:rsidR="005C017B" w:rsidRDefault="005C017B" w:rsidP="00BD3D8D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</w:p>
    <w:p w14:paraId="058C9F07" w14:textId="77777777" w:rsidR="00215C62" w:rsidRPr="00535140" w:rsidRDefault="00215C62" w:rsidP="00BD3D8D">
      <w:pPr>
        <w:ind w:left="-709"/>
        <w:jc w:val="both"/>
        <w:rPr>
          <w:b/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BA3CC2">
        <w:rPr>
          <w:i/>
          <w:sz w:val="28"/>
          <w:szCs w:val="28"/>
          <w:u w:val="single"/>
        </w:rPr>
        <w:t>пятому</w:t>
      </w:r>
      <w:r>
        <w:rPr>
          <w:i/>
          <w:sz w:val="28"/>
          <w:szCs w:val="28"/>
          <w:u w:val="single"/>
        </w:rPr>
        <w:t xml:space="preserve"> вопросу</w:t>
      </w:r>
      <w:r w:rsidRPr="00851FC2">
        <w:rPr>
          <w:sz w:val="28"/>
          <w:szCs w:val="28"/>
        </w:rPr>
        <w:t xml:space="preserve"> слово имеет </w:t>
      </w:r>
      <w:r w:rsidRPr="00535140">
        <w:rPr>
          <w:sz w:val="28"/>
          <w:szCs w:val="28"/>
        </w:rPr>
        <w:t>заместитель</w:t>
      </w:r>
      <w:r w:rsidRPr="00AA0D1A">
        <w:rPr>
          <w:sz w:val="28"/>
          <w:szCs w:val="28"/>
        </w:rPr>
        <w:t xml:space="preserve"> генерального </w:t>
      </w:r>
      <w:r>
        <w:rPr>
          <w:sz w:val="28"/>
          <w:szCs w:val="28"/>
        </w:rPr>
        <w:t>директора Суханов Павел Львович:</w:t>
      </w:r>
    </w:p>
    <w:p w14:paraId="7EBD8B8F" w14:textId="77777777" w:rsidR="00215C62" w:rsidRDefault="00215C62" w:rsidP="00BD3D8D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rFonts w:eastAsia="Calibri"/>
          <w:sz w:val="28"/>
          <w:szCs w:val="28"/>
          <w:lang w:eastAsia="en-US"/>
        </w:rPr>
        <w:t>На Совете Партнерства, состоявшемся 2</w:t>
      </w:r>
      <w:r>
        <w:rPr>
          <w:rFonts w:eastAsia="Calibri"/>
          <w:sz w:val="28"/>
          <w:szCs w:val="28"/>
          <w:lang w:eastAsia="en-US"/>
        </w:rPr>
        <w:t>0</w:t>
      </w:r>
      <w:r w:rsidRPr="00AA0D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 w:rsidRPr="00AA0D1A">
        <w:rPr>
          <w:rFonts w:eastAsia="Calibri"/>
          <w:sz w:val="28"/>
          <w:szCs w:val="28"/>
          <w:lang w:eastAsia="en-US"/>
        </w:rPr>
        <w:t xml:space="preserve"> 201</w:t>
      </w:r>
      <w:r>
        <w:rPr>
          <w:rFonts w:eastAsia="Calibri"/>
          <w:sz w:val="28"/>
          <w:szCs w:val="28"/>
          <w:lang w:eastAsia="en-US"/>
        </w:rPr>
        <w:t>3</w:t>
      </w:r>
      <w:r w:rsidRPr="00AA0D1A">
        <w:rPr>
          <w:rFonts w:eastAsia="Calibri"/>
          <w:sz w:val="28"/>
          <w:szCs w:val="28"/>
          <w:lang w:eastAsia="en-US"/>
        </w:rPr>
        <w:t xml:space="preserve"> года, был</w:t>
      </w:r>
      <w:r>
        <w:rPr>
          <w:rFonts w:eastAsia="Calibri"/>
          <w:sz w:val="28"/>
          <w:szCs w:val="28"/>
          <w:lang w:eastAsia="en-US"/>
        </w:rPr>
        <w:t>о</w:t>
      </w:r>
      <w:r w:rsidRPr="00AA0D1A">
        <w:rPr>
          <w:rFonts w:eastAsia="Calibri"/>
          <w:sz w:val="28"/>
          <w:szCs w:val="28"/>
          <w:lang w:eastAsia="en-US"/>
        </w:rPr>
        <w:t xml:space="preserve"> принят</w:t>
      </w:r>
      <w:r>
        <w:rPr>
          <w:rFonts w:eastAsia="Calibri"/>
          <w:sz w:val="28"/>
          <w:szCs w:val="28"/>
          <w:lang w:eastAsia="en-US"/>
        </w:rPr>
        <w:t>о</w:t>
      </w:r>
      <w:r w:rsidRPr="00AA0D1A">
        <w:rPr>
          <w:rFonts w:eastAsia="Calibri"/>
          <w:sz w:val="28"/>
          <w:szCs w:val="28"/>
          <w:lang w:eastAsia="en-US"/>
        </w:rPr>
        <w:t xml:space="preserve"> решени</w:t>
      </w:r>
      <w:r>
        <w:rPr>
          <w:rFonts w:eastAsia="Calibri"/>
          <w:sz w:val="28"/>
          <w:szCs w:val="28"/>
          <w:lang w:eastAsia="en-US"/>
        </w:rPr>
        <w:t>е</w:t>
      </w:r>
      <w:r w:rsidRPr="00AA0D1A">
        <w:rPr>
          <w:rFonts w:eastAsia="Calibri"/>
          <w:sz w:val="28"/>
          <w:szCs w:val="28"/>
          <w:lang w:eastAsia="en-US"/>
        </w:rPr>
        <w:t xml:space="preserve"> о приостановке действия Свидетельств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AA0D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сроком на 30 календарных дней следующим организациям, членам Партнерства:</w:t>
      </w:r>
    </w:p>
    <w:p w14:paraId="489FD9BF" w14:textId="77777777" w:rsidR="00BD3D8D" w:rsidRPr="009A145E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 w:rsidRPr="00F570AB">
        <w:rPr>
          <w:sz w:val="28"/>
          <w:szCs w:val="28"/>
        </w:rPr>
        <w:t>ООО</w:t>
      </w:r>
      <w:r w:rsidRPr="00F570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570AB">
        <w:rPr>
          <w:color w:val="000000"/>
          <w:sz w:val="28"/>
          <w:szCs w:val="28"/>
        </w:rPr>
        <w:t>Торгова</w:t>
      </w:r>
      <w:r>
        <w:rPr>
          <w:color w:val="000000"/>
          <w:sz w:val="28"/>
          <w:szCs w:val="28"/>
        </w:rPr>
        <w:t>я дорожно-строительная компания»</w:t>
      </w:r>
      <w:r>
        <w:rPr>
          <w:sz w:val="28"/>
        </w:rPr>
        <w:t xml:space="preserve"> </w:t>
      </w:r>
    </w:p>
    <w:p w14:paraId="37714456" w14:textId="77777777" w:rsidR="00BD3D8D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«Промышленный Альянс ПРОМЭКСИМ» </w:t>
      </w:r>
    </w:p>
    <w:p w14:paraId="0F5769D1" w14:textId="77777777" w:rsidR="00BD3D8D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 w:rsidRPr="009A145E">
        <w:rPr>
          <w:color w:val="000000"/>
          <w:sz w:val="28"/>
          <w:szCs w:val="28"/>
          <w:shd w:val="clear" w:color="auto" w:fill="FFFFFF"/>
        </w:rPr>
        <w:t>Центродорстрой</w:t>
      </w:r>
      <w:proofErr w:type="spellEnd"/>
      <w:r w:rsidRPr="009A145E">
        <w:rPr>
          <w:color w:val="000000"/>
          <w:sz w:val="28"/>
          <w:szCs w:val="28"/>
          <w:shd w:val="clear" w:color="auto" w:fill="FFFFFF"/>
        </w:rPr>
        <w:t xml:space="preserve"> Кольцо</w:t>
      </w:r>
      <w:r>
        <w:rPr>
          <w:color w:val="000000"/>
          <w:sz w:val="28"/>
          <w:szCs w:val="28"/>
        </w:rPr>
        <w:t xml:space="preserve">» </w:t>
      </w:r>
    </w:p>
    <w:p w14:paraId="278330D9" w14:textId="77777777" w:rsidR="00BD3D8D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АБЦентр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6EF5B7F7" w14:textId="77777777" w:rsidR="00BD3D8D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«Зарайский </w:t>
      </w:r>
      <w:proofErr w:type="spellStart"/>
      <w:r>
        <w:rPr>
          <w:color w:val="000000"/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</w:p>
    <w:p w14:paraId="639F7557" w14:textId="77777777" w:rsidR="00BD3D8D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Кавминавтодор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7765791F" w14:textId="77777777" w:rsidR="00BD3D8D" w:rsidRPr="00215C62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>ООО «Дорожно-строительная компания»</w:t>
      </w:r>
    </w:p>
    <w:p w14:paraId="0AE49765" w14:textId="77777777" w:rsidR="00BD3D8D" w:rsidRPr="00215C62" w:rsidRDefault="00BD3D8D" w:rsidP="00BD3D8D">
      <w:pPr>
        <w:pStyle w:val="a3"/>
        <w:numPr>
          <w:ilvl w:val="0"/>
          <w:numId w:val="4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 xml:space="preserve">ООО «ВТО </w:t>
      </w:r>
      <w:proofErr w:type="spellStart"/>
      <w:r w:rsidRPr="00215C62">
        <w:rPr>
          <w:sz w:val="28"/>
          <w:szCs w:val="28"/>
        </w:rPr>
        <w:t>ТрансСтрой</w:t>
      </w:r>
      <w:proofErr w:type="spellEnd"/>
      <w:r w:rsidRPr="00215C62">
        <w:rPr>
          <w:sz w:val="28"/>
          <w:szCs w:val="28"/>
        </w:rPr>
        <w:t xml:space="preserve">» </w:t>
      </w:r>
    </w:p>
    <w:p w14:paraId="7E90BE5A" w14:textId="77777777" w:rsidR="00215C62" w:rsidRDefault="00215C62" w:rsidP="00BD3D8D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rFonts w:eastAsia="Calibri"/>
          <w:sz w:val="28"/>
          <w:szCs w:val="28"/>
          <w:lang w:eastAsia="en-US"/>
        </w:rPr>
        <w:t xml:space="preserve">По состоянию на </w:t>
      </w:r>
      <w:r>
        <w:rPr>
          <w:rFonts w:eastAsia="Calibri"/>
          <w:sz w:val="28"/>
          <w:szCs w:val="28"/>
          <w:lang w:eastAsia="en-US"/>
        </w:rPr>
        <w:t>22</w:t>
      </w:r>
      <w:r w:rsidRPr="00AA0D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марта 2013</w:t>
      </w:r>
      <w:r w:rsidRPr="00AA0D1A">
        <w:rPr>
          <w:rFonts w:eastAsia="Calibri"/>
          <w:sz w:val="28"/>
          <w:szCs w:val="28"/>
          <w:lang w:eastAsia="en-US"/>
        </w:rPr>
        <w:t xml:space="preserve"> года нарушения, повлекшие приостановление действия Свидетельств о допуске к работам, данн</w:t>
      </w:r>
      <w:r>
        <w:rPr>
          <w:rFonts w:eastAsia="Calibri"/>
          <w:sz w:val="28"/>
          <w:szCs w:val="28"/>
          <w:lang w:eastAsia="en-US"/>
        </w:rPr>
        <w:t>ых</w:t>
      </w:r>
      <w:r w:rsidRPr="00AA0D1A">
        <w:rPr>
          <w:rFonts w:eastAsia="Calibri"/>
          <w:sz w:val="28"/>
          <w:szCs w:val="28"/>
          <w:lang w:eastAsia="en-US"/>
        </w:rPr>
        <w:t xml:space="preserve"> организаци</w:t>
      </w:r>
      <w:r>
        <w:rPr>
          <w:rFonts w:eastAsia="Calibri"/>
          <w:sz w:val="28"/>
          <w:szCs w:val="28"/>
          <w:lang w:eastAsia="en-US"/>
        </w:rPr>
        <w:t>й</w:t>
      </w:r>
      <w:r w:rsidRPr="00AA0D1A">
        <w:rPr>
          <w:rFonts w:eastAsia="Calibri"/>
          <w:sz w:val="28"/>
          <w:szCs w:val="28"/>
          <w:lang w:eastAsia="en-US"/>
        </w:rPr>
        <w:t xml:space="preserve"> не устранены, в том числе не применены меры по их устранению.</w:t>
      </w:r>
    </w:p>
    <w:p w14:paraId="11E37989" w14:textId="77777777" w:rsidR="00215C62" w:rsidRDefault="00215C62" w:rsidP="00BD3D8D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 w:rsidRPr="00AA0D1A">
        <w:rPr>
          <w:b/>
          <w:sz w:val="28"/>
          <w:szCs w:val="28"/>
        </w:rPr>
        <w:t>Решили</w:t>
      </w:r>
      <w:r>
        <w:rPr>
          <w:b/>
          <w:sz w:val="28"/>
          <w:szCs w:val="28"/>
        </w:rPr>
        <w:t>: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AA0D1A">
        <w:rPr>
          <w:rFonts w:eastAsia="Calibri"/>
          <w:sz w:val="28"/>
          <w:szCs w:val="28"/>
          <w:lang w:eastAsia="en-US"/>
        </w:rPr>
        <w:t xml:space="preserve"> связи с не устранение</w:t>
      </w:r>
      <w:r>
        <w:rPr>
          <w:rFonts w:eastAsia="Calibri"/>
          <w:sz w:val="28"/>
          <w:szCs w:val="28"/>
          <w:lang w:eastAsia="en-US"/>
        </w:rPr>
        <w:t>м допущенных замечаний, с 22 марта 2013 года</w:t>
      </w:r>
      <w:r w:rsidRPr="00AA0D1A">
        <w:rPr>
          <w:rFonts w:eastAsia="Calibri"/>
          <w:sz w:val="28"/>
          <w:szCs w:val="28"/>
          <w:lang w:eastAsia="en-US"/>
        </w:rPr>
        <w:t xml:space="preserve"> прекратить действие Свидетельств о допуске </w:t>
      </w:r>
      <w:r>
        <w:rPr>
          <w:rFonts w:eastAsia="Calibri"/>
          <w:sz w:val="28"/>
          <w:szCs w:val="28"/>
          <w:lang w:eastAsia="en-US"/>
        </w:rPr>
        <w:t xml:space="preserve">на основании пункта 3 части 15 статьи 55.8 </w:t>
      </w:r>
      <w:r w:rsidRPr="00AA0D1A">
        <w:rPr>
          <w:rFonts w:eastAsia="Calibri"/>
          <w:sz w:val="28"/>
          <w:szCs w:val="28"/>
          <w:lang w:eastAsia="en-US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следующим организациям, членам Партнерства:</w:t>
      </w:r>
    </w:p>
    <w:p w14:paraId="5EBA338A" w14:textId="77777777" w:rsidR="00BD3D8D" w:rsidRP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 w:rsidRPr="00BD3D8D">
        <w:rPr>
          <w:sz w:val="28"/>
          <w:szCs w:val="28"/>
        </w:rPr>
        <w:t>ООО</w:t>
      </w:r>
      <w:r w:rsidRPr="00BD3D8D">
        <w:rPr>
          <w:color w:val="000000"/>
          <w:sz w:val="28"/>
          <w:szCs w:val="28"/>
        </w:rPr>
        <w:t xml:space="preserve"> «Торговая дорожно-строительная компания»</w:t>
      </w:r>
      <w:r w:rsidRPr="00BD3D8D">
        <w:rPr>
          <w:sz w:val="28"/>
        </w:rPr>
        <w:t xml:space="preserve"> </w:t>
      </w:r>
    </w:p>
    <w:p w14:paraId="28582CDF" w14:textId="77777777" w:rsid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«Промышленный Альянс ПРОМЭКСИМ» </w:t>
      </w:r>
    </w:p>
    <w:p w14:paraId="59BE2487" w14:textId="77777777" w:rsid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 w:rsidRPr="009A145E">
        <w:rPr>
          <w:color w:val="000000"/>
          <w:sz w:val="28"/>
          <w:szCs w:val="28"/>
          <w:shd w:val="clear" w:color="auto" w:fill="FFFFFF"/>
        </w:rPr>
        <w:t>Центродорстрой</w:t>
      </w:r>
      <w:proofErr w:type="spellEnd"/>
      <w:r w:rsidRPr="009A145E">
        <w:rPr>
          <w:color w:val="000000"/>
          <w:sz w:val="28"/>
          <w:szCs w:val="28"/>
          <w:shd w:val="clear" w:color="auto" w:fill="FFFFFF"/>
        </w:rPr>
        <w:t xml:space="preserve"> Кольцо</w:t>
      </w:r>
      <w:r>
        <w:rPr>
          <w:color w:val="000000"/>
          <w:sz w:val="28"/>
          <w:szCs w:val="28"/>
        </w:rPr>
        <w:t xml:space="preserve">» </w:t>
      </w:r>
    </w:p>
    <w:p w14:paraId="6E8C2DC0" w14:textId="77777777" w:rsid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АБЦентр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12C40F5F" w14:textId="77777777" w:rsid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«Зарайский </w:t>
      </w:r>
      <w:proofErr w:type="spellStart"/>
      <w:r>
        <w:rPr>
          <w:color w:val="000000"/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</w:p>
    <w:p w14:paraId="068E634A" w14:textId="77777777" w:rsidR="00BD3D8D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Кавминавтодор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1F83D511" w14:textId="77777777" w:rsidR="00BD3D8D" w:rsidRPr="00215C62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>ООО «Дорожно-строительная компания»</w:t>
      </w:r>
    </w:p>
    <w:p w14:paraId="1F91B615" w14:textId="77777777" w:rsidR="00BD3D8D" w:rsidRPr="00215C62" w:rsidRDefault="00BD3D8D" w:rsidP="00BD3D8D">
      <w:pPr>
        <w:pStyle w:val="a3"/>
        <w:numPr>
          <w:ilvl w:val="0"/>
          <w:numId w:val="5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 xml:space="preserve">ООО «ВТО </w:t>
      </w:r>
      <w:proofErr w:type="spellStart"/>
      <w:r w:rsidRPr="00215C62">
        <w:rPr>
          <w:sz w:val="28"/>
          <w:szCs w:val="28"/>
        </w:rPr>
        <w:t>ТрансСтрой</w:t>
      </w:r>
      <w:proofErr w:type="spellEnd"/>
      <w:r w:rsidRPr="00215C62">
        <w:rPr>
          <w:sz w:val="28"/>
          <w:szCs w:val="28"/>
        </w:rPr>
        <w:t xml:space="preserve">» </w:t>
      </w:r>
    </w:p>
    <w:p w14:paraId="3403135B" w14:textId="77777777" w:rsidR="00215C62" w:rsidRDefault="00215C62" w:rsidP="00BD3D8D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На основании пункта 5 части 2 и 2.3 статьи 55.7 и пункта 5 части 2 статьи 55.15 </w:t>
      </w:r>
      <w:r w:rsidRPr="00AA0D1A">
        <w:rPr>
          <w:rFonts w:eastAsia="Calibri"/>
          <w:sz w:val="28"/>
          <w:szCs w:val="28"/>
          <w:lang w:eastAsia="en-US"/>
        </w:rPr>
        <w:t>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с 22 марта 2013 года исключить из членов СРО НП «МОД «СОЮЗДОРСТРОЙ» следующие организации:</w:t>
      </w:r>
    </w:p>
    <w:p w14:paraId="750A47B9" w14:textId="77777777" w:rsidR="00215C62" w:rsidRPr="00BD3D8D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 w:rsidRPr="00BD3D8D">
        <w:rPr>
          <w:sz w:val="28"/>
          <w:szCs w:val="28"/>
        </w:rPr>
        <w:t>ООО</w:t>
      </w:r>
      <w:r w:rsidRPr="00BD3D8D">
        <w:rPr>
          <w:color w:val="000000"/>
          <w:sz w:val="28"/>
          <w:szCs w:val="28"/>
        </w:rPr>
        <w:t xml:space="preserve"> «Торговая дорожно-строительная компания»</w:t>
      </w:r>
      <w:r w:rsidRPr="00BD3D8D">
        <w:rPr>
          <w:sz w:val="28"/>
        </w:rPr>
        <w:t xml:space="preserve"> </w:t>
      </w:r>
    </w:p>
    <w:p w14:paraId="266E70DB" w14:textId="77777777" w:rsid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>ООО</w:t>
      </w:r>
      <w:r>
        <w:rPr>
          <w:color w:val="000000"/>
          <w:sz w:val="28"/>
          <w:szCs w:val="28"/>
        </w:rPr>
        <w:t xml:space="preserve"> «Промышленный Альянс ПРОМЭКСИМ» </w:t>
      </w:r>
    </w:p>
    <w:p w14:paraId="75EC43B8" w14:textId="77777777" w:rsid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 w:rsidRPr="009A145E">
        <w:rPr>
          <w:color w:val="000000"/>
          <w:sz w:val="28"/>
          <w:szCs w:val="28"/>
          <w:shd w:val="clear" w:color="auto" w:fill="FFFFFF"/>
        </w:rPr>
        <w:t>Центродорстрой</w:t>
      </w:r>
      <w:proofErr w:type="spellEnd"/>
      <w:r w:rsidRPr="009A145E">
        <w:rPr>
          <w:color w:val="000000"/>
          <w:sz w:val="28"/>
          <w:szCs w:val="28"/>
          <w:shd w:val="clear" w:color="auto" w:fill="FFFFFF"/>
        </w:rPr>
        <w:t xml:space="preserve"> Кольцо</w:t>
      </w:r>
      <w:r>
        <w:rPr>
          <w:color w:val="000000"/>
          <w:sz w:val="28"/>
          <w:szCs w:val="28"/>
        </w:rPr>
        <w:t xml:space="preserve">» </w:t>
      </w:r>
    </w:p>
    <w:p w14:paraId="03EED299" w14:textId="77777777" w:rsid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АБЦентр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7C11E8A8" w14:textId="77777777" w:rsid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 xml:space="preserve">«Зарайский </w:t>
      </w:r>
      <w:proofErr w:type="spellStart"/>
      <w:r>
        <w:rPr>
          <w:color w:val="000000"/>
          <w:sz w:val="28"/>
          <w:szCs w:val="28"/>
        </w:rPr>
        <w:t>Автодор</w:t>
      </w:r>
      <w:proofErr w:type="spellEnd"/>
      <w:r>
        <w:rPr>
          <w:color w:val="000000"/>
          <w:sz w:val="28"/>
          <w:szCs w:val="28"/>
        </w:rPr>
        <w:t>»</w:t>
      </w:r>
    </w:p>
    <w:p w14:paraId="56177442" w14:textId="77777777" w:rsid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sz w:val="28"/>
        </w:rPr>
      </w:pPr>
      <w:r>
        <w:rPr>
          <w:sz w:val="28"/>
          <w:szCs w:val="28"/>
        </w:rPr>
        <w:t xml:space="preserve">ООО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Кавминавтодор</w:t>
      </w:r>
      <w:proofErr w:type="spellEnd"/>
      <w:r>
        <w:rPr>
          <w:color w:val="000000"/>
          <w:sz w:val="28"/>
          <w:szCs w:val="28"/>
        </w:rPr>
        <w:t xml:space="preserve">» </w:t>
      </w:r>
    </w:p>
    <w:p w14:paraId="5CD3F24C" w14:textId="77777777" w:rsidR="00215C62" w:rsidRP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>ООО «Дорожно-строительная компания»</w:t>
      </w:r>
    </w:p>
    <w:p w14:paraId="4A034425" w14:textId="77777777" w:rsidR="00215C62" w:rsidRPr="00215C62" w:rsidRDefault="00215C62" w:rsidP="00BD3D8D">
      <w:pPr>
        <w:pStyle w:val="a3"/>
        <w:numPr>
          <w:ilvl w:val="0"/>
          <w:numId w:val="6"/>
        </w:numPr>
        <w:spacing w:after="200" w:line="276" w:lineRule="auto"/>
        <w:ind w:left="-709" w:firstLine="0"/>
        <w:jc w:val="both"/>
        <w:rPr>
          <w:rFonts w:eastAsia="Calibri"/>
          <w:sz w:val="28"/>
          <w:szCs w:val="28"/>
          <w:lang w:eastAsia="en-US"/>
        </w:rPr>
      </w:pPr>
      <w:r w:rsidRPr="00215C62">
        <w:rPr>
          <w:sz w:val="28"/>
          <w:szCs w:val="28"/>
        </w:rPr>
        <w:t xml:space="preserve">ООО «ВТО </w:t>
      </w:r>
      <w:proofErr w:type="spellStart"/>
      <w:r w:rsidRPr="00215C62">
        <w:rPr>
          <w:sz w:val="28"/>
          <w:szCs w:val="28"/>
        </w:rPr>
        <w:t>ТрансСтрой</w:t>
      </w:r>
      <w:proofErr w:type="spellEnd"/>
      <w:r w:rsidRPr="00215C62">
        <w:rPr>
          <w:sz w:val="28"/>
          <w:szCs w:val="28"/>
        </w:rPr>
        <w:t xml:space="preserve">» </w:t>
      </w:r>
    </w:p>
    <w:p w14:paraId="7A5A26EA" w14:textId="77777777" w:rsidR="00215C62" w:rsidRPr="00B77747" w:rsidRDefault="00215C62" w:rsidP="00BD3D8D">
      <w:pPr>
        <w:autoSpaceDE w:val="0"/>
        <w:autoSpaceDN w:val="0"/>
        <w:adjustRightInd w:val="0"/>
        <w:ind w:left="-709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6F93D94A" w14:textId="77777777" w:rsidR="00215C62" w:rsidRDefault="00215C62" w:rsidP="00BD3D8D">
      <w:pPr>
        <w:autoSpaceDE w:val="0"/>
        <w:autoSpaceDN w:val="0"/>
        <w:adjustRightInd w:val="0"/>
        <w:ind w:left="-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1603D682" w14:textId="77777777" w:rsidR="000302E6" w:rsidRDefault="000302E6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2C48FEFD" w14:textId="77777777" w:rsidR="00AC70AA" w:rsidRDefault="00AC70AA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076AE783" w14:textId="77777777" w:rsidR="009406F8" w:rsidRDefault="009406F8" w:rsidP="009406F8">
      <w:r>
        <w:rPr>
          <w:noProof/>
        </w:rPr>
        <w:drawing>
          <wp:anchor distT="0" distB="0" distL="114300" distR="114300" simplePos="0" relativeHeight="251658240" behindDoc="0" locked="0" layoutInCell="1" allowOverlap="1" wp14:anchorId="1EBE9F61" wp14:editId="11F504BD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03786" w14:textId="77777777" w:rsidR="009406F8" w:rsidRDefault="009406F8" w:rsidP="009406F8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99EEC97" w14:textId="77777777" w:rsidR="009406F8" w:rsidRDefault="009406F8" w:rsidP="009406F8">
      <w:pPr>
        <w:spacing w:line="240" w:lineRule="atLeast"/>
        <w:ind w:left="-284" w:right="-1"/>
      </w:pPr>
    </w:p>
    <w:p w14:paraId="40E73FB0" w14:textId="77777777" w:rsidR="009406F8" w:rsidRDefault="009406F8" w:rsidP="009406F8">
      <w:pPr>
        <w:spacing w:line="240" w:lineRule="atLeast"/>
        <w:ind w:left="-284" w:right="-1"/>
      </w:pPr>
    </w:p>
    <w:p w14:paraId="02830CD2" w14:textId="77777777" w:rsidR="009406F8" w:rsidRDefault="009406F8" w:rsidP="009406F8">
      <w:pPr>
        <w:spacing w:line="240" w:lineRule="atLeast"/>
        <w:ind w:right="-1"/>
      </w:pPr>
    </w:p>
    <w:p w14:paraId="788F8B82" w14:textId="77777777" w:rsidR="009406F8" w:rsidRPr="00502BED" w:rsidRDefault="009406F8" w:rsidP="009406F8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5E7F569" w14:textId="77777777" w:rsidR="001544D5" w:rsidRPr="00502BED" w:rsidRDefault="001544D5" w:rsidP="009406F8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FB163" w14:textId="77777777" w:rsidR="006029D7" w:rsidRDefault="006029D7" w:rsidP="00B03EFD">
      <w:r>
        <w:separator/>
      </w:r>
    </w:p>
  </w:endnote>
  <w:endnote w:type="continuationSeparator" w:id="0">
    <w:p w14:paraId="7B72E762" w14:textId="77777777" w:rsidR="006029D7" w:rsidRDefault="006029D7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52375CE2" w14:textId="77777777" w:rsidR="00BA3CC2" w:rsidRDefault="00BA3CC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F8">
          <w:rPr>
            <w:noProof/>
          </w:rPr>
          <w:t>5</w:t>
        </w:r>
        <w:r>
          <w:fldChar w:fldCharType="end"/>
        </w:r>
      </w:p>
    </w:sdtContent>
  </w:sdt>
  <w:p w14:paraId="30F32D4F" w14:textId="77777777" w:rsidR="00BA3CC2" w:rsidRDefault="00BA3C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00635" w14:textId="77777777" w:rsidR="006029D7" w:rsidRDefault="006029D7" w:rsidP="00B03EFD">
      <w:r>
        <w:separator/>
      </w:r>
    </w:p>
  </w:footnote>
  <w:footnote w:type="continuationSeparator" w:id="0">
    <w:p w14:paraId="45C8BA17" w14:textId="77777777" w:rsidR="006029D7" w:rsidRDefault="006029D7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B55BE"/>
    <w:multiLevelType w:val="hybridMultilevel"/>
    <w:tmpl w:val="FEAEE088"/>
    <w:lvl w:ilvl="0" w:tplc="7D468C5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B0B36DE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5C8C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33002"/>
    <w:multiLevelType w:val="hybridMultilevel"/>
    <w:tmpl w:val="7A4AE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52E4A"/>
    <w:multiLevelType w:val="hybridMultilevel"/>
    <w:tmpl w:val="5ECA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7A46"/>
    <w:rsid w:val="00105A2A"/>
    <w:rsid w:val="001149BE"/>
    <w:rsid w:val="00120030"/>
    <w:rsid w:val="00131051"/>
    <w:rsid w:val="0013260C"/>
    <w:rsid w:val="00147E42"/>
    <w:rsid w:val="001544D5"/>
    <w:rsid w:val="00164ADE"/>
    <w:rsid w:val="0017250B"/>
    <w:rsid w:val="001A1B22"/>
    <w:rsid w:val="001E1E29"/>
    <w:rsid w:val="001F4F11"/>
    <w:rsid w:val="00215C62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C017B"/>
    <w:rsid w:val="005D769B"/>
    <w:rsid w:val="005F0252"/>
    <w:rsid w:val="006029D7"/>
    <w:rsid w:val="0066234B"/>
    <w:rsid w:val="00670E86"/>
    <w:rsid w:val="0069574D"/>
    <w:rsid w:val="006B2E40"/>
    <w:rsid w:val="006D5BDF"/>
    <w:rsid w:val="00704075"/>
    <w:rsid w:val="00705514"/>
    <w:rsid w:val="0073488B"/>
    <w:rsid w:val="00754EAF"/>
    <w:rsid w:val="00774015"/>
    <w:rsid w:val="0078794B"/>
    <w:rsid w:val="007934E3"/>
    <w:rsid w:val="00795FF4"/>
    <w:rsid w:val="007A6018"/>
    <w:rsid w:val="007B495B"/>
    <w:rsid w:val="007B66EF"/>
    <w:rsid w:val="007B74C6"/>
    <w:rsid w:val="007F30F5"/>
    <w:rsid w:val="0081618E"/>
    <w:rsid w:val="008212D4"/>
    <w:rsid w:val="00835F7E"/>
    <w:rsid w:val="00837610"/>
    <w:rsid w:val="008400DF"/>
    <w:rsid w:val="008E5191"/>
    <w:rsid w:val="00910A02"/>
    <w:rsid w:val="00915FBC"/>
    <w:rsid w:val="009406F8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35DB"/>
    <w:rsid w:val="00A85B65"/>
    <w:rsid w:val="00A94E71"/>
    <w:rsid w:val="00AA4C36"/>
    <w:rsid w:val="00AB56AC"/>
    <w:rsid w:val="00AB7712"/>
    <w:rsid w:val="00AC70AA"/>
    <w:rsid w:val="00AD514E"/>
    <w:rsid w:val="00AD6A57"/>
    <w:rsid w:val="00B03EFD"/>
    <w:rsid w:val="00B201C5"/>
    <w:rsid w:val="00B222F6"/>
    <w:rsid w:val="00B43E52"/>
    <w:rsid w:val="00BA3CC2"/>
    <w:rsid w:val="00BB58C3"/>
    <w:rsid w:val="00BC542B"/>
    <w:rsid w:val="00BD3D8D"/>
    <w:rsid w:val="00BE5063"/>
    <w:rsid w:val="00BF3526"/>
    <w:rsid w:val="00BF6280"/>
    <w:rsid w:val="00C07D51"/>
    <w:rsid w:val="00C445EC"/>
    <w:rsid w:val="00CB1ABA"/>
    <w:rsid w:val="00CF6A4A"/>
    <w:rsid w:val="00D0033F"/>
    <w:rsid w:val="00D158AA"/>
    <w:rsid w:val="00D3475E"/>
    <w:rsid w:val="00D34EE8"/>
    <w:rsid w:val="00D66942"/>
    <w:rsid w:val="00D7443A"/>
    <w:rsid w:val="00DD3153"/>
    <w:rsid w:val="00DF19A7"/>
    <w:rsid w:val="00E03C4A"/>
    <w:rsid w:val="00E06481"/>
    <w:rsid w:val="00E54999"/>
    <w:rsid w:val="00E7014A"/>
    <w:rsid w:val="00EA651D"/>
    <w:rsid w:val="00EA7959"/>
    <w:rsid w:val="00ED1C08"/>
    <w:rsid w:val="00EE120D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322F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865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1522A-650B-4302-914F-96EC69F5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2015-11-24T06:35:00Z</cp:lastPrinted>
  <dcterms:created xsi:type="dcterms:W3CDTF">2012-08-15T13:00:00Z</dcterms:created>
  <dcterms:modified xsi:type="dcterms:W3CDTF">2024-03-04T13:56:00Z</dcterms:modified>
</cp:coreProperties>
</file>