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3A8" w:rsidRDefault="007D73A8">
      <w:pPr>
        <w:autoSpaceDE w:val="0"/>
        <w:autoSpaceDN w:val="0"/>
        <w:adjustRightInd w:val="0"/>
        <w:spacing w:after="0" w:line="240" w:lineRule="auto"/>
        <w:jc w:val="both"/>
        <w:rPr>
          <w:rFonts w:ascii="Calibri" w:hAnsi="Calibri" w:cs="Calibri"/>
        </w:rPr>
      </w:pPr>
    </w:p>
    <w:p w:rsidR="007D73A8" w:rsidRDefault="007D73A8">
      <w:pPr>
        <w:autoSpaceDE w:val="0"/>
        <w:autoSpaceDN w:val="0"/>
        <w:adjustRightInd w:val="0"/>
        <w:spacing w:after="0" w:line="240" w:lineRule="auto"/>
        <w:jc w:val="both"/>
        <w:rPr>
          <w:rFonts w:ascii="Calibri" w:hAnsi="Calibri" w:cs="Calibri"/>
          <w:sz w:val="2"/>
          <w:szCs w:val="2"/>
        </w:rPr>
      </w:pPr>
      <w:r>
        <w:rPr>
          <w:rFonts w:ascii="Calibri" w:hAnsi="Calibri" w:cs="Calibri"/>
        </w:rPr>
        <w:t>21 июля 1997 года N 116-ФЗ</w:t>
      </w:r>
      <w:r>
        <w:rPr>
          <w:rFonts w:ascii="Calibri" w:hAnsi="Calibri" w:cs="Calibri"/>
        </w:rPr>
        <w:br/>
      </w:r>
      <w:r>
        <w:rPr>
          <w:rFonts w:ascii="Calibri" w:hAnsi="Calibri" w:cs="Calibri"/>
        </w:rPr>
        <w:br/>
      </w: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jc w:val="center"/>
        <w:rPr>
          <w:rFonts w:ascii="Calibri" w:hAnsi="Calibri" w:cs="Calibri"/>
        </w:rPr>
      </w:pPr>
    </w:p>
    <w:p w:rsidR="007D73A8" w:rsidRDefault="007D73A8">
      <w:pPr>
        <w:pStyle w:val="ConsPlusTitle"/>
        <w:widowControl/>
        <w:jc w:val="center"/>
      </w:pPr>
      <w:r>
        <w:t>РОССИЙСКАЯ ФЕДЕРАЦИЯ</w:t>
      </w:r>
    </w:p>
    <w:p w:rsidR="007D73A8" w:rsidRDefault="007D73A8">
      <w:pPr>
        <w:pStyle w:val="ConsPlusTitle"/>
        <w:widowControl/>
        <w:jc w:val="center"/>
      </w:pPr>
    </w:p>
    <w:p w:rsidR="007D73A8" w:rsidRDefault="007D73A8">
      <w:pPr>
        <w:pStyle w:val="ConsPlusTitle"/>
        <w:widowControl/>
        <w:jc w:val="center"/>
      </w:pPr>
      <w:r>
        <w:t>ФЕДЕРАЛЬНЫЙ ЗАКОН</w:t>
      </w:r>
    </w:p>
    <w:p w:rsidR="007D73A8" w:rsidRDefault="007D73A8">
      <w:pPr>
        <w:pStyle w:val="ConsPlusTitle"/>
        <w:widowControl/>
        <w:jc w:val="center"/>
      </w:pPr>
    </w:p>
    <w:p w:rsidR="007D73A8" w:rsidRDefault="007D73A8">
      <w:pPr>
        <w:pStyle w:val="ConsPlusTitle"/>
        <w:widowControl/>
        <w:jc w:val="center"/>
      </w:pPr>
      <w:r>
        <w:t>О ПРОМЫШЛЕННОЙ БЕЗОПАСНОСТИ ОПАСНЫХ</w:t>
      </w:r>
    </w:p>
    <w:p w:rsidR="007D73A8" w:rsidRDefault="007D73A8">
      <w:pPr>
        <w:pStyle w:val="ConsPlusTitle"/>
        <w:widowControl/>
        <w:jc w:val="center"/>
      </w:pPr>
      <w:r>
        <w:t>ПРОИЗВОДСТВЕННЫХ ОБЪЕКТОВ</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jc w:val="right"/>
        <w:rPr>
          <w:rFonts w:ascii="Calibri" w:hAnsi="Calibri" w:cs="Calibri"/>
        </w:rPr>
      </w:pPr>
      <w:r>
        <w:rPr>
          <w:rFonts w:ascii="Calibri" w:hAnsi="Calibri" w:cs="Calibri"/>
        </w:rPr>
        <w:t>Принят</w:t>
      </w:r>
    </w:p>
    <w:p w:rsidR="007D73A8" w:rsidRDefault="007D73A8">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7D73A8" w:rsidRDefault="007D73A8">
      <w:pPr>
        <w:autoSpaceDE w:val="0"/>
        <w:autoSpaceDN w:val="0"/>
        <w:adjustRightInd w:val="0"/>
        <w:spacing w:after="0" w:line="240" w:lineRule="auto"/>
        <w:jc w:val="right"/>
        <w:rPr>
          <w:rFonts w:ascii="Calibri" w:hAnsi="Calibri" w:cs="Calibri"/>
        </w:rPr>
      </w:pPr>
      <w:r>
        <w:rPr>
          <w:rFonts w:ascii="Calibri" w:hAnsi="Calibri" w:cs="Calibri"/>
        </w:rPr>
        <w:t>20 июня 1997 года</w:t>
      </w:r>
    </w:p>
    <w:p w:rsidR="007D73A8" w:rsidRDefault="007D73A8">
      <w:pPr>
        <w:autoSpaceDE w:val="0"/>
        <w:autoSpaceDN w:val="0"/>
        <w:adjustRightInd w:val="0"/>
        <w:spacing w:after="0" w:line="240" w:lineRule="auto"/>
        <w:jc w:val="center"/>
        <w:rPr>
          <w:rFonts w:ascii="Calibri" w:hAnsi="Calibri" w:cs="Calibri"/>
        </w:rPr>
      </w:pPr>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07.08.2000 </w:t>
      </w:r>
      <w:hyperlink r:id="rId5" w:history="1">
        <w:r>
          <w:rPr>
            <w:rFonts w:ascii="Calibri" w:hAnsi="Calibri" w:cs="Calibri"/>
            <w:color w:val="0000FF"/>
          </w:rPr>
          <w:t>N 122-ФЗ,</w:t>
        </w:r>
      </w:hyperlink>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 xml:space="preserve">от 10.01.2003 </w:t>
      </w:r>
      <w:hyperlink r:id="rId6" w:history="1">
        <w:r>
          <w:rPr>
            <w:rFonts w:ascii="Calibri" w:hAnsi="Calibri" w:cs="Calibri"/>
            <w:color w:val="0000FF"/>
          </w:rPr>
          <w:t>N 15-ФЗ,</w:t>
        </w:r>
      </w:hyperlink>
      <w:r>
        <w:rPr>
          <w:rFonts w:ascii="Calibri" w:hAnsi="Calibri" w:cs="Calibri"/>
        </w:rPr>
        <w:t xml:space="preserve"> от 22.08.2004 </w:t>
      </w:r>
      <w:hyperlink r:id="rId7" w:history="1">
        <w:r>
          <w:rPr>
            <w:rFonts w:ascii="Calibri" w:hAnsi="Calibri" w:cs="Calibri"/>
            <w:color w:val="0000FF"/>
          </w:rPr>
          <w:t>N 122-ФЗ,</w:t>
        </w:r>
      </w:hyperlink>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 xml:space="preserve">от 09.05.2005 </w:t>
      </w:r>
      <w:hyperlink r:id="rId8" w:history="1">
        <w:r>
          <w:rPr>
            <w:rFonts w:ascii="Calibri" w:hAnsi="Calibri" w:cs="Calibri"/>
            <w:color w:val="0000FF"/>
          </w:rPr>
          <w:t>N 45-ФЗ</w:t>
        </w:r>
      </w:hyperlink>
      <w:r>
        <w:rPr>
          <w:rFonts w:ascii="Calibri" w:hAnsi="Calibri" w:cs="Calibri"/>
        </w:rPr>
        <w:t xml:space="preserve">, от 18.12.2006 </w:t>
      </w:r>
      <w:hyperlink r:id="rId9" w:history="1">
        <w:r>
          <w:rPr>
            <w:rFonts w:ascii="Calibri" w:hAnsi="Calibri" w:cs="Calibri"/>
            <w:color w:val="0000FF"/>
          </w:rPr>
          <w:t>N 232-ФЗ</w:t>
        </w:r>
      </w:hyperlink>
      <w:r>
        <w:rPr>
          <w:rFonts w:ascii="Calibri" w:hAnsi="Calibri" w:cs="Calibri"/>
        </w:rPr>
        <w:t>,</w:t>
      </w:r>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0" w:history="1">
        <w:r>
          <w:rPr>
            <w:rFonts w:ascii="Calibri" w:hAnsi="Calibri" w:cs="Calibri"/>
            <w:color w:val="0000FF"/>
          </w:rPr>
          <w:t>N 309-ФЗ</w:t>
        </w:r>
      </w:hyperlink>
      <w:r>
        <w:rPr>
          <w:rFonts w:ascii="Calibri" w:hAnsi="Calibri" w:cs="Calibri"/>
        </w:rPr>
        <w:t xml:space="preserve">, от 30.12.2008 </w:t>
      </w:r>
      <w:hyperlink r:id="rId11" w:history="1">
        <w:r>
          <w:rPr>
            <w:rFonts w:ascii="Calibri" w:hAnsi="Calibri" w:cs="Calibri"/>
            <w:color w:val="0000FF"/>
          </w:rPr>
          <w:t>N 313-ФЗ</w:t>
        </w:r>
      </w:hyperlink>
      <w:r>
        <w:rPr>
          <w:rFonts w:ascii="Calibri" w:hAnsi="Calibri" w:cs="Calibri"/>
        </w:rPr>
        <w:t>,</w:t>
      </w:r>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12" w:history="1">
        <w:r>
          <w:rPr>
            <w:rFonts w:ascii="Calibri" w:hAnsi="Calibri" w:cs="Calibri"/>
            <w:color w:val="0000FF"/>
          </w:rPr>
          <w:t>N 374-ФЗ</w:t>
        </w:r>
      </w:hyperlink>
      <w:r>
        <w:rPr>
          <w:rFonts w:ascii="Calibri" w:hAnsi="Calibri" w:cs="Calibri"/>
        </w:rPr>
        <w:t xml:space="preserve">, от 23.07.2010 </w:t>
      </w:r>
      <w:hyperlink r:id="rId13" w:history="1">
        <w:r>
          <w:rPr>
            <w:rFonts w:ascii="Calibri" w:hAnsi="Calibri" w:cs="Calibri"/>
            <w:color w:val="0000FF"/>
          </w:rPr>
          <w:t>N 171-ФЗ</w:t>
        </w:r>
      </w:hyperlink>
      <w:r>
        <w:rPr>
          <w:rFonts w:ascii="Calibri" w:hAnsi="Calibri" w:cs="Calibri"/>
        </w:rPr>
        <w:t>,</w:t>
      </w:r>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4" w:history="1">
        <w:r>
          <w:rPr>
            <w:rFonts w:ascii="Calibri" w:hAnsi="Calibri" w:cs="Calibri"/>
            <w:color w:val="0000FF"/>
          </w:rPr>
          <w:t>N 227-ФЗ</w:t>
        </w:r>
      </w:hyperlink>
      <w:r>
        <w:rPr>
          <w:rFonts w:ascii="Calibri" w:hAnsi="Calibri" w:cs="Calibri"/>
        </w:rPr>
        <w:t xml:space="preserve">, от 01.07.2011 </w:t>
      </w:r>
      <w:hyperlink r:id="rId15" w:history="1">
        <w:r>
          <w:rPr>
            <w:rFonts w:ascii="Calibri" w:hAnsi="Calibri" w:cs="Calibri"/>
            <w:color w:val="0000FF"/>
          </w:rPr>
          <w:t>N 169-ФЗ</w:t>
        </w:r>
      </w:hyperlink>
      <w:r>
        <w:rPr>
          <w:rFonts w:ascii="Calibri" w:hAnsi="Calibri" w:cs="Calibri"/>
        </w:rPr>
        <w:t>,</w:t>
      </w:r>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6" w:history="1">
        <w:r>
          <w:rPr>
            <w:rFonts w:ascii="Calibri" w:hAnsi="Calibri" w:cs="Calibri"/>
            <w:color w:val="0000FF"/>
          </w:rPr>
          <w:t>N 242-ФЗ</w:t>
        </w:r>
      </w:hyperlink>
      <w:r>
        <w:rPr>
          <w:rFonts w:ascii="Calibri" w:hAnsi="Calibri" w:cs="Calibri"/>
        </w:rPr>
        <w:t xml:space="preserve">, от 18.07.2011 </w:t>
      </w:r>
      <w:hyperlink r:id="rId17" w:history="1">
        <w:r>
          <w:rPr>
            <w:rFonts w:ascii="Calibri" w:hAnsi="Calibri" w:cs="Calibri"/>
            <w:color w:val="0000FF"/>
          </w:rPr>
          <w:t>N 243-ФЗ</w:t>
        </w:r>
      </w:hyperlink>
      <w:r>
        <w:rPr>
          <w:rFonts w:ascii="Calibri" w:hAnsi="Calibri" w:cs="Calibri"/>
        </w:rPr>
        <w:t>)</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 организации, эксплуатирующие опасные производственные объекты) к локализации и ликвидации последствий указанных аварий.</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 w:history="1">
        <w:r>
          <w:rPr>
            <w:rFonts w:ascii="Calibri" w:hAnsi="Calibri" w:cs="Calibri"/>
            <w:color w:val="0000FF"/>
          </w:rPr>
          <w:t>закона</w:t>
        </w:r>
      </w:hyperlink>
      <w:r>
        <w:rPr>
          <w:rFonts w:ascii="Calibri" w:hAnsi="Calibri" w:cs="Calibri"/>
        </w:rPr>
        <w:t xml:space="preserve"> от 23.07.2010 N 171-ФЗ)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w:t>
      </w:r>
    </w:p>
    <w:p w:rsidR="007D73A8" w:rsidRDefault="007D73A8">
      <w:pPr>
        <w:autoSpaceDE w:val="0"/>
        <w:autoSpaceDN w:val="0"/>
        <w:adjustRightInd w:val="0"/>
        <w:spacing w:after="0" w:line="240" w:lineRule="auto"/>
        <w:rPr>
          <w:rFonts w:ascii="Calibri" w:hAnsi="Calibri" w:cs="Calibri"/>
        </w:rPr>
      </w:pPr>
    </w:p>
    <w:p w:rsidR="007D73A8" w:rsidRDefault="007D73A8">
      <w:pPr>
        <w:pStyle w:val="ConsPlusTitle"/>
        <w:widowControl/>
        <w:jc w:val="center"/>
        <w:outlineLvl w:val="1"/>
      </w:pPr>
      <w:r>
        <w:t>Глава I. ОБЩИЕ ПОЛОЖЕНИЯ</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 Основные понятия</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понятия:</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промышленная безопасность опасных производственных объектов (далее - промышленная безопасность)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инцидент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положений настоящего Федерального закона, других федеральных законов и иных нормативных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 Опасные производственные объекты</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r:id="rId19" w:history="1">
        <w:r>
          <w:rPr>
            <w:rFonts w:ascii="Calibri" w:hAnsi="Calibri" w:cs="Calibri"/>
            <w:color w:val="0000FF"/>
          </w:rPr>
          <w:t>Приложении 1</w:t>
        </w:r>
      </w:hyperlink>
      <w:r>
        <w:rPr>
          <w:rFonts w:ascii="Calibri" w:hAnsi="Calibri" w:cs="Calibri"/>
        </w:rPr>
        <w:t xml:space="preserve"> к настоящему Федеральному закону.</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Опасные производственные объекты подлежат регистрации в государственном реестре в </w:t>
      </w:r>
      <w:hyperlink r:id="rId20" w:history="1">
        <w:r>
          <w:rPr>
            <w:rFonts w:ascii="Calibri" w:hAnsi="Calibri" w:cs="Calibri"/>
            <w:color w:val="0000FF"/>
          </w:rPr>
          <w:t>порядке,</w:t>
        </w:r>
      </w:hyperlink>
      <w:r>
        <w:rPr>
          <w:rFonts w:ascii="Calibri" w:hAnsi="Calibri" w:cs="Calibri"/>
        </w:rPr>
        <w:t xml:space="preserve"> устанавливаемом Правительством Российской Федерации.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 Требования промышленной безопасности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и иных нормативных правовых актах Российской Федерации, а также в нормативных технических документах, которые принимаются в установленном порядке и соблюдение которых обеспечивает промышленную безопасность.</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требованиям государственных стандартов.</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30.12.2008 N 309-ФЗ)</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 Правовое регулирование в области промышленной безопасности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 Правовое регулирование в области промышленной безопасности осуществляется настоящим Федеральным законом, другими федеральными законами и иными нормативными правовыми актами Российской Федерации в области промышленной безопасности.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 Федеральные органы исполнительной власти в области промышленной безопасности</w:t>
      </w:r>
    </w:p>
    <w:p w:rsidR="007D73A8" w:rsidRDefault="007D73A8">
      <w:pPr>
        <w:autoSpaceDE w:val="0"/>
        <w:autoSpaceDN w:val="0"/>
        <w:adjustRightInd w:val="0"/>
        <w:spacing w:after="0" w:line="240" w:lineRule="auto"/>
        <w:ind w:firstLine="540"/>
        <w:jc w:val="both"/>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22.08.2004 N 122-ФЗ)</w:t>
      </w:r>
    </w:p>
    <w:p w:rsidR="007D73A8" w:rsidRDefault="007D73A8">
      <w:pPr>
        <w:autoSpaceDE w:val="0"/>
        <w:autoSpaceDN w:val="0"/>
        <w:adjustRightInd w:val="0"/>
        <w:spacing w:after="0" w:line="240" w:lineRule="auto"/>
        <w:jc w:val="both"/>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Федеральные органы исполнительной власти, которым в 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и нормативные технические документы, а также координировать свою деятельность в области промышленной безопасности с федеральным </w:t>
      </w:r>
      <w:hyperlink r:id="rId23" w:history="1">
        <w:r>
          <w:rPr>
            <w:rFonts w:ascii="Calibri" w:hAnsi="Calibri" w:cs="Calibri"/>
            <w:color w:val="0000FF"/>
          </w:rPr>
          <w:t>органом</w:t>
        </w:r>
      </w:hyperlink>
      <w:r>
        <w:rPr>
          <w:rFonts w:ascii="Calibri" w:hAnsi="Calibri" w:cs="Calibri"/>
        </w:rPr>
        <w:t xml:space="preserve"> исполнительной власти в области промышленной безопасности.</w:t>
      </w:r>
    </w:p>
    <w:p w:rsidR="007D73A8" w:rsidRDefault="007D73A8">
      <w:pPr>
        <w:autoSpaceDE w:val="0"/>
        <w:autoSpaceDN w:val="0"/>
        <w:adjustRightInd w:val="0"/>
        <w:spacing w:after="0" w:line="240" w:lineRule="auto"/>
        <w:rPr>
          <w:rFonts w:ascii="Calibri" w:hAnsi="Calibri" w:cs="Calibri"/>
        </w:rPr>
      </w:pP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17.1 (в ред. Федерального </w:t>
      </w:r>
      <w:hyperlink r:id="rId24" w:history="1">
        <w:r>
          <w:rPr>
            <w:rFonts w:ascii="Calibri" w:hAnsi="Calibri" w:cs="Calibri"/>
            <w:color w:val="0000FF"/>
          </w:rPr>
          <w:t>закона</w:t>
        </w:r>
      </w:hyperlink>
      <w:r>
        <w:rPr>
          <w:rFonts w:ascii="Calibri" w:hAnsi="Calibri" w:cs="Calibri"/>
        </w:rPr>
        <w:t xml:space="preserve"> от 27.07.2010 N 226-ФЗ)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w:t>
      </w:r>
      <w:r>
        <w:rPr>
          <w:rFonts w:ascii="Calibri" w:hAnsi="Calibri" w:cs="Calibri"/>
        </w:rPr>
        <w:lastRenderedPageBreak/>
        <w:t>соответствующих бюджетов, лифтов и эскалаторов в многоквартирных домах применяются с 1 января 2013 года (</w:t>
      </w:r>
      <w:hyperlink r:id="rId25" w:history="1">
        <w:r>
          <w:rPr>
            <w:rFonts w:ascii="Calibri" w:hAnsi="Calibri" w:cs="Calibri"/>
            <w:color w:val="0000FF"/>
          </w:rPr>
          <w:t>статья 7</w:t>
        </w:r>
      </w:hyperlink>
      <w:r>
        <w:rPr>
          <w:rFonts w:ascii="Calibri" w:hAnsi="Calibri" w:cs="Calibri"/>
        </w:rPr>
        <w:t xml:space="preserve"> Федерального закона от 27.07.2010 N 226-ФЗ).</w:t>
      </w:r>
    </w:p>
    <w:p w:rsidR="007D73A8" w:rsidRDefault="007D73A8">
      <w:pPr>
        <w:pStyle w:val="ConsPlusNonformat"/>
        <w:widowControl/>
        <w:pBdr>
          <w:top w:val="single" w:sz="6" w:space="0" w:color="auto"/>
        </w:pBdr>
        <w:rPr>
          <w:sz w:val="2"/>
          <w:szCs w:val="2"/>
        </w:rPr>
      </w:pPr>
    </w:p>
    <w:p w:rsidR="007D73A8" w:rsidRDefault="007D73A8">
      <w:pPr>
        <w:pStyle w:val="ConsPlusTitle"/>
        <w:widowControl/>
        <w:jc w:val="center"/>
        <w:outlineLvl w:val="1"/>
      </w:pPr>
      <w:r>
        <w:t>Глава II. ОСНОВЫ ПРОМЫШЛЕННОЙ БЕЗОПАСНОСТИ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 Деятельность в области промышленной безопасности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10.01.2003 N 15-ФЗ)</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 подготовка и переподготовка работников опасного производственного объекта в необразовательных учреждениях.</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27" w:history="1">
        <w:r>
          <w:rPr>
            <w:rFonts w:ascii="Calibri" w:hAnsi="Calibri" w:cs="Calibri"/>
            <w:color w:val="0000FF"/>
          </w:rPr>
          <w:t>N 232-ФЗ</w:t>
        </w:r>
      </w:hyperlink>
      <w:r>
        <w:rPr>
          <w:rFonts w:ascii="Calibri" w:hAnsi="Calibri" w:cs="Calibri"/>
        </w:rPr>
        <w:t xml:space="preserve">, от 18.07.2011 </w:t>
      </w:r>
      <w:hyperlink r:id="rId28" w:history="1">
        <w:r>
          <w:rPr>
            <w:rFonts w:ascii="Calibri" w:hAnsi="Calibri" w:cs="Calibri"/>
            <w:color w:val="0000FF"/>
          </w:rPr>
          <w:t>N 243-ФЗ</w:t>
        </w:r>
      </w:hyperlink>
      <w:r>
        <w:rPr>
          <w:rFonts w:ascii="Calibri" w:hAnsi="Calibri" w:cs="Calibri"/>
        </w:rPr>
        <w:t>)</w:t>
      </w: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лицензировании деятельности в области промышленной безопасности опасных производственных объектов см. Постановления Правительства РФ от 16.04.2008 </w:t>
      </w:r>
      <w:hyperlink r:id="rId29" w:history="1">
        <w:r>
          <w:rPr>
            <w:rFonts w:ascii="Calibri" w:hAnsi="Calibri" w:cs="Calibri"/>
            <w:color w:val="0000FF"/>
          </w:rPr>
          <w:t>N 279</w:t>
        </w:r>
      </w:hyperlink>
      <w:r>
        <w:rPr>
          <w:rFonts w:ascii="Calibri" w:hAnsi="Calibri" w:cs="Calibri"/>
        </w:rPr>
        <w:t xml:space="preserve">, от 12.08.2008 </w:t>
      </w:r>
      <w:hyperlink r:id="rId30" w:history="1">
        <w:r>
          <w:rPr>
            <w:rFonts w:ascii="Calibri" w:hAnsi="Calibri" w:cs="Calibri"/>
            <w:color w:val="0000FF"/>
          </w:rPr>
          <w:t>N 599</w:t>
        </w:r>
      </w:hyperlink>
      <w:r>
        <w:rPr>
          <w:rFonts w:ascii="Calibri" w:hAnsi="Calibri" w:cs="Calibri"/>
        </w:rPr>
        <w:t xml:space="preserve">, от 22.06.2006 </w:t>
      </w:r>
      <w:hyperlink r:id="rId31" w:history="1">
        <w:r>
          <w:rPr>
            <w:rFonts w:ascii="Calibri" w:hAnsi="Calibri" w:cs="Calibri"/>
            <w:color w:val="0000FF"/>
          </w:rPr>
          <w:t>N 389</w:t>
        </w:r>
      </w:hyperlink>
      <w:r>
        <w:rPr>
          <w:rFonts w:ascii="Calibri" w:hAnsi="Calibri" w:cs="Calibri"/>
        </w:rPr>
        <w:t xml:space="preserve">, от 14.07.2006 </w:t>
      </w:r>
      <w:hyperlink r:id="rId32" w:history="1">
        <w:r>
          <w:rPr>
            <w:rFonts w:ascii="Calibri" w:hAnsi="Calibri" w:cs="Calibri"/>
            <w:color w:val="0000FF"/>
          </w:rPr>
          <w:t>N 429</w:t>
        </w:r>
      </w:hyperlink>
      <w:r>
        <w:rPr>
          <w:rFonts w:ascii="Calibri" w:hAnsi="Calibri" w:cs="Calibri"/>
        </w:rPr>
        <w:t>.</w:t>
      </w: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Отдельные виды деятельности в области промышленной безопасности подлежат лицензированию в соответствии с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пункта 2 данной статьи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w:t>
      </w:r>
      <w:hyperlink r:id="rId34" w:history="1">
        <w:r>
          <w:rPr>
            <w:rFonts w:ascii="Calibri" w:hAnsi="Calibri" w:cs="Calibri"/>
            <w:color w:val="0000FF"/>
          </w:rPr>
          <w:t>часть пятая статьи 74</w:t>
        </w:r>
      </w:hyperlink>
      <w:r>
        <w:rPr>
          <w:rFonts w:ascii="Calibri" w:hAnsi="Calibri" w:cs="Calibri"/>
        </w:rPr>
        <w:t xml:space="preserve"> Федерального закона от 01.07.2011 N 169-ФЗ).</w:t>
      </w: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r:id="rId35" w:history="1">
        <w:r>
          <w:rPr>
            <w:rFonts w:ascii="Calibri" w:hAnsi="Calibri" w:cs="Calibri"/>
            <w:color w:val="0000FF"/>
          </w:rPr>
          <w:t>статьей 14</w:t>
        </w:r>
      </w:hyperlink>
      <w:r>
        <w:rPr>
          <w:rFonts w:ascii="Calibri" w:hAnsi="Calibri" w:cs="Calibri"/>
        </w:rPr>
        <w:t xml:space="preserve"> настоящего Федерального закона, деклараций промышленной безопасности.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36"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документы могут быть представлены соискателем лицензии в форме электронных документов.</w:t>
      </w:r>
    </w:p>
    <w:p w:rsidR="007D73A8" w:rsidRDefault="007D73A8">
      <w:pPr>
        <w:autoSpaceDE w:val="0"/>
        <w:autoSpaceDN w:val="0"/>
        <w:adjustRightInd w:val="0"/>
        <w:spacing w:after="0" w:line="240" w:lineRule="auto"/>
        <w:rPr>
          <w:rFonts w:ascii="Calibri" w:hAnsi="Calibri" w:cs="Calibri"/>
        </w:rPr>
      </w:pPr>
      <w:r>
        <w:rPr>
          <w:rFonts w:ascii="Calibri" w:hAnsi="Calibri" w:cs="Calibri"/>
        </w:rPr>
        <w:t xml:space="preserve">(п. 2 в ред. Федерального </w:t>
      </w:r>
      <w:hyperlink r:id="rId37" w:history="1">
        <w:r>
          <w:rPr>
            <w:rFonts w:ascii="Calibri" w:hAnsi="Calibri" w:cs="Calibri"/>
            <w:color w:val="0000FF"/>
          </w:rPr>
          <w:t>закона</w:t>
        </w:r>
      </w:hyperlink>
      <w:r>
        <w:rPr>
          <w:rFonts w:ascii="Calibri" w:hAnsi="Calibri" w:cs="Calibri"/>
        </w:rPr>
        <w:t xml:space="preserve"> от 01.07.2011 N 169-ФЗ)</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 Технические устройства, применяемые на опасном производственном объекте</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Технические устройства, в том числе иностранного производства, применяемые на опасном производственном объекте, подлежат сертификации или декларированию соответствия на соответствие требованиям промышленной безопасности в установленном законодательством Российской Федерации о техническом регулировании порядке.</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30.12.2008 N 313-ФЗ)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Сертификация технических устройств, применяемых на опасных производственных объектах, осуществляется органом по сертификации, аккредитованным в </w:t>
      </w:r>
      <w:hyperlink r:id="rId39" w:history="1">
        <w:r>
          <w:rPr>
            <w:rFonts w:ascii="Calibri" w:hAnsi="Calibri" w:cs="Calibri"/>
            <w:color w:val="0000FF"/>
          </w:rPr>
          <w:t>порядке</w:t>
        </w:r>
      </w:hyperlink>
      <w:r>
        <w:rPr>
          <w:rFonts w:ascii="Calibri" w:hAnsi="Calibri" w:cs="Calibri"/>
        </w:rPr>
        <w:t xml:space="preserve">, установленном законодательством Российской Федерации о техническом регулировании, декларация о соответствии принимается заявителем в </w:t>
      </w:r>
      <w:hyperlink r:id="rId40" w:history="1">
        <w:r>
          <w:rPr>
            <w:rFonts w:ascii="Calibri" w:hAnsi="Calibri" w:cs="Calibri"/>
            <w:color w:val="0000FF"/>
          </w:rPr>
          <w:t>порядке</w:t>
        </w:r>
      </w:hyperlink>
      <w:r>
        <w:rPr>
          <w:rFonts w:ascii="Calibri" w:hAnsi="Calibri" w:cs="Calibri"/>
        </w:rPr>
        <w:t>, установленном указанным законодательством.</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1" w:history="1">
        <w:r>
          <w:rPr>
            <w:rFonts w:ascii="Calibri" w:hAnsi="Calibri" w:cs="Calibri"/>
            <w:color w:val="0000FF"/>
          </w:rPr>
          <w:t>закона</w:t>
        </w:r>
      </w:hyperlink>
      <w:r>
        <w:rPr>
          <w:rFonts w:ascii="Calibri" w:hAnsi="Calibri" w:cs="Calibri"/>
        </w:rPr>
        <w:t xml:space="preserve"> от 30.12.2008 N 313-ФЗ)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42" w:history="1">
        <w:r>
          <w:rPr>
            <w:rFonts w:ascii="Calibri" w:hAnsi="Calibri" w:cs="Calibri"/>
            <w:color w:val="0000FF"/>
          </w:rPr>
          <w:t>закон</w:t>
        </w:r>
      </w:hyperlink>
      <w:r>
        <w:rPr>
          <w:rFonts w:ascii="Calibri" w:hAnsi="Calibri" w:cs="Calibri"/>
        </w:rPr>
        <w:t xml:space="preserve"> от 30.12.2008 N 313-ФЗ.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Общий </w:t>
      </w:r>
      <w:hyperlink r:id="rId43" w:history="1">
        <w:r>
          <w:rPr>
            <w:rFonts w:ascii="Calibri" w:hAnsi="Calibri" w:cs="Calibri"/>
            <w:color w:val="0000FF"/>
          </w:rPr>
          <w:t>порядок</w:t>
        </w:r>
      </w:hyperlink>
      <w:r>
        <w:rPr>
          <w:rFonts w:ascii="Calibri" w:hAnsi="Calibri" w:cs="Calibri"/>
        </w:rPr>
        <w:t xml:space="preserve"> и условия применения технических устройств на опасном производственном объекте устанавливаются Правительством Российской Федерации.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Технические устройства, применяемые на опасном производственном объекте, в процессе эксплуатации подлежат экспертизе промышленной безопасности в установленном </w:t>
      </w:r>
      <w:hyperlink r:id="rId44" w:history="1">
        <w:r>
          <w:rPr>
            <w:rFonts w:ascii="Calibri" w:hAnsi="Calibri" w:cs="Calibri"/>
            <w:color w:val="0000FF"/>
          </w:rPr>
          <w:t>порядке</w:t>
        </w:r>
      </w:hyperlink>
      <w:r>
        <w:rPr>
          <w:rFonts w:ascii="Calibri" w:hAnsi="Calibri" w:cs="Calibri"/>
        </w:rPr>
        <w:t>.</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технических устройств на опасных производственных объектах осуществляется при условии получения разрешения, выдаваемого федеральным органом исполнительной власти в области промышленной безопасности.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выдачу разрешения на применение технических устройств на опасных производственных объектах уплачивается государственная пошлина в размерах и порядке, которые установлены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6" w:history="1">
        <w:r>
          <w:rPr>
            <w:rFonts w:ascii="Calibri" w:hAnsi="Calibri" w:cs="Calibri"/>
            <w:color w:val="0000FF"/>
          </w:rPr>
          <w:t>законом</w:t>
        </w:r>
      </w:hyperlink>
      <w:r>
        <w:rPr>
          <w:rFonts w:ascii="Calibri" w:hAnsi="Calibri" w:cs="Calibri"/>
        </w:rPr>
        <w:t xml:space="preserve"> от 27.12.2009 N 374-ФЗ)</w:t>
      </w:r>
    </w:p>
    <w:p w:rsidR="007D73A8" w:rsidRDefault="007D73A8">
      <w:pPr>
        <w:autoSpaceDE w:val="0"/>
        <w:autoSpaceDN w:val="0"/>
        <w:adjustRightInd w:val="0"/>
        <w:spacing w:after="0" w:line="240" w:lineRule="auto"/>
        <w:rPr>
          <w:rFonts w:ascii="Calibri" w:hAnsi="Calibri" w:cs="Calibri"/>
        </w:rPr>
      </w:pP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на проектную документацию на капитальный ремонт опасного производственного объекта, направленную на государственную экспертизу проектной документации в соответствии с Градостроительным </w:t>
      </w:r>
      <w:hyperlink r:id="rId47" w:history="1">
        <w:r>
          <w:rPr>
            <w:rFonts w:ascii="Calibri" w:hAnsi="Calibri" w:cs="Calibri"/>
            <w:color w:val="0000FF"/>
          </w:rPr>
          <w:t>кодексом</w:t>
        </w:r>
      </w:hyperlink>
      <w:r>
        <w:rPr>
          <w:rFonts w:ascii="Calibri" w:hAnsi="Calibri" w:cs="Calibri"/>
        </w:rPr>
        <w:t xml:space="preserve"> Российской Федерации до дня </w:t>
      </w:r>
      <w:hyperlink r:id="rId48" w:history="1">
        <w:r>
          <w:rPr>
            <w:rFonts w:ascii="Calibri" w:hAnsi="Calibri" w:cs="Calibri"/>
            <w:color w:val="0000FF"/>
          </w:rPr>
          <w:t>вступления</w:t>
        </w:r>
      </w:hyperlink>
      <w:r>
        <w:rPr>
          <w:rFonts w:ascii="Calibri" w:hAnsi="Calibri" w:cs="Calibri"/>
        </w:rPr>
        <w:t xml:space="preserve"> в силу Федерального </w:t>
      </w:r>
      <w:hyperlink r:id="rId49" w:history="1">
        <w:r>
          <w:rPr>
            <w:rFonts w:ascii="Calibri" w:hAnsi="Calibri" w:cs="Calibri"/>
            <w:color w:val="0000FF"/>
          </w:rPr>
          <w:t>закона</w:t>
        </w:r>
      </w:hyperlink>
      <w:r>
        <w:rPr>
          <w:rFonts w:ascii="Calibri" w:hAnsi="Calibri" w:cs="Calibri"/>
        </w:rPr>
        <w:t xml:space="preserve"> от 18.07.2011 N 243-ФЗ, получено положительное заключение такой государственной экспертизы, проведение экспертизы промышленной безопасности указанной документации не требуется.</w:t>
      </w: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50" w:history="1">
        <w:r>
          <w:rPr>
            <w:rFonts w:ascii="Calibri" w:hAnsi="Calibri" w:cs="Calibri"/>
            <w:color w:val="0000FF"/>
          </w:rPr>
          <w:t>N 232-ФЗ</w:t>
        </w:r>
      </w:hyperlink>
      <w:r>
        <w:rPr>
          <w:rFonts w:ascii="Calibri" w:hAnsi="Calibri" w:cs="Calibri"/>
        </w:rPr>
        <w:t xml:space="preserve">, от 18.07.2011 </w:t>
      </w:r>
      <w:hyperlink r:id="rId51" w:history="1">
        <w:r>
          <w:rPr>
            <w:rFonts w:ascii="Calibri" w:hAnsi="Calibri" w:cs="Calibri"/>
            <w:color w:val="0000FF"/>
          </w:rPr>
          <w:t>N 243-ФЗ</w:t>
        </w:r>
      </w:hyperlink>
      <w:r>
        <w:rPr>
          <w:rFonts w:ascii="Calibri" w:hAnsi="Calibri" w:cs="Calibri"/>
        </w:rPr>
        <w:t>)</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w:t>
      </w:r>
      <w:hyperlink r:id="rId52"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капитальный ремонт,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государственной экспертизе в соответствии с законодательством Российской Федерации о градостроительной деятельности. Не допускаются техническое перевооружение, капитальный ремонт, консервация и ликвидация опасного производственного объекта без положительного заключения экспертизы промышленной безопасности, утвержденного федеральным органом исполнительной власти в области промышленной безопасности или его территориальным органом, либо, если документация на техническое перевооружение опасного производственного объекта входит в состав проектной документации </w:t>
      </w:r>
      <w:r>
        <w:rPr>
          <w:rFonts w:ascii="Calibri" w:hAnsi="Calibri" w:cs="Calibri"/>
        </w:rPr>
        <w:lastRenderedPageBreak/>
        <w:t>такого объекта, без положительного заключения государственной экспертизы проектной документации такого объекта.</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3" w:history="1">
        <w:r>
          <w:rPr>
            <w:rFonts w:ascii="Calibri" w:hAnsi="Calibri" w:cs="Calibri"/>
            <w:color w:val="0000FF"/>
          </w:rPr>
          <w:t>закона</w:t>
        </w:r>
      </w:hyperlink>
      <w:r>
        <w:rPr>
          <w:rFonts w:ascii="Calibri" w:hAnsi="Calibri" w:cs="Calibri"/>
        </w:rPr>
        <w:t xml:space="preserve"> от 18.07.2011 N 243-ФЗ)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государственной экспертизе проектной документации в соответствии с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Изменения, вносимые в документацию на капитальный ремонт, консервацию и ликвидацию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Изменения, вносимые в документацию на техническое перевооружение опасного производственного объекта, подлежат экспертизе промышленной безопасности и согласовываются с федеральным органом исполнительной власти в области промышленной безопасности или его территориальным органом, за исключением случая, если указанная документация входит в состав проектной документации, подлежащей государственной экспертизе в соответствии с законодательством Российской Федерации о градостроительной деятельности.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5" w:history="1">
        <w:r>
          <w:rPr>
            <w:rFonts w:ascii="Calibri" w:hAnsi="Calibri" w:cs="Calibri"/>
            <w:color w:val="0000FF"/>
          </w:rPr>
          <w:t>закона</w:t>
        </w:r>
      </w:hyperlink>
      <w:r>
        <w:rPr>
          <w:rFonts w:ascii="Calibri" w:hAnsi="Calibri" w:cs="Calibri"/>
        </w:rPr>
        <w:t xml:space="preserve"> от 18.07.2011 N 243-ФЗ)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56" w:history="1">
        <w:r>
          <w:rPr>
            <w:rFonts w:ascii="Calibri" w:hAnsi="Calibri" w:cs="Calibri"/>
            <w:color w:val="0000FF"/>
          </w:rPr>
          <w:t>порядке</w:t>
        </w:r>
      </w:hyperlink>
      <w:r>
        <w:rPr>
          <w:rFonts w:ascii="Calibri" w:hAnsi="Calibri" w:cs="Calibri"/>
        </w:rPr>
        <w:t xml:space="preserve"> осуществляют авторский надзор.</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57" w:history="1">
        <w:r>
          <w:rPr>
            <w:rFonts w:ascii="Calibri" w:hAnsi="Calibri" w:cs="Calibri"/>
            <w:color w:val="0000FF"/>
          </w:rPr>
          <w:t>N 232-ФЗ</w:t>
        </w:r>
      </w:hyperlink>
      <w:r>
        <w:rPr>
          <w:rFonts w:ascii="Calibri" w:hAnsi="Calibri" w:cs="Calibri"/>
        </w:rPr>
        <w:t xml:space="preserve">, от 18.07.2011 </w:t>
      </w:r>
      <w:hyperlink r:id="rId58" w:history="1">
        <w:r>
          <w:rPr>
            <w:rFonts w:ascii="Calibri" w:hAnsi="Calibri" w:cs="Calibri"/>
            <w:color w:val="0000FF"/>
          </w:rPr>
          <w:t>N 243-ФЗ</w:t>
        </w:r>
      </w:hyperlink>
      <w:r>
        <w:rPr>
          <w:rFonts w:ascii="Calibri" w:hAnsi="Calibri" w:cs="Calibri"/>
        </w:rPr>
        <w:t>)</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Соответствие построенных, реконструированных опасных производственных объектов проектной документации, требованиям строительных норм, правил, стандартов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60"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61" w:history="1">
        <w:r>
          <w:rPr>
            <w:rFonts w:ascii="Calibri" w:hAnsi="Calibri" w:cs="Calibri"/>
            <w:color w:val="0000FF"/>
          </w:rPr>
          <w:t>закона</w:t>
        </w:r>
      </w:hyperlink>
      <w:r>
        <w:rPr>
          <w:rFonts w:ascii="Calibri" w:hAnsi="Calibri" w:cs="Calibri"/>
        </w:rPr>
        <w:t xml:space="preserve"> от 18.07.2011 N 243-ФЗ)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Ввод в эксплуатацию опасного производственного объекта проводится в порядке, установленном </w:t>
      </w:r>
      <w:hyperlink r:id="rId62"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18.12.2006 N 232-ФЗ)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При этом проверяется готовность организации к эксплуатации опасного производственного объекта и к действиям по локализации и ликвидации последствий аварии.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18.12.2006 N 232-ФЗ)</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 Требования промышленной безопасности к эксплуатации опасного производственного объекта</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эксплуатирующая опасный производственный объект, обязана:</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соблюдать положения настоящего Федерального закона, других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10.01.2003 N 15-ФЗ)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обеспечивать укомплектованность штата работников опасного производственного объекта в соответствии с установленными требованиями;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проведение подготовки и аттестации работников в области промышленной безопасности;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иметь на опасном производственном объекте нормативные правовые акты и нормативные технические документы, устанавливающие правила ведения работ на опасном производственном объекте;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организовывать и осуществлять производственный контроль за соблюдением требований промышленной безопасности;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проведение экспертизы промышленной безопасности зданий,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22.08.2004 N 122-ФЗ)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предотвращать проникновение на опасный производственный объект посторонних лиц;</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выполнение требований промышленной безопасности к хранению опасных веществ;</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разрабатывать декларацию промышленной безопасности;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заключать договор страхования риска ответственности за причинение вреда при эксплуатации опасного производственного объекта;</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67" w:history="1">
        <w:r>
          <w:rPr>
            <w:rFonts w:ascii="Calibri" w:hAnsi="Calibri" w:cs="Calibri"/>
            <w:color w:val="0000FF"/>
          </w:rPr>
          <w:t>N 122-ФЗ</w:t>
        </w:r>
      </w:hyperlink>
      <w:r>
        <w:rPr>
          <w:rFonts w:ascii="Calibri" w:hAnsi="Calibri" w:cs="Calibri"/>
        </w:rPr>
        <w:t xml:space="preserve">, от 23.07.2010 </w:t>
      </w:r>
      <w:hyperlink r:id="rId68" w:history="1">
        <w:r>
          <w:rPr>
            <w:rFonts w:ascii="Calibri" w:hAnsi="Calibri" w:cs="Calibri"/>
            <w:color w:val="0000FF"/>
          </w:rPr>
          <w:t>N 171-ФЗ</w:t>
        </w:r>
      </w:hyperlink>
      <w:r>
        <w:rPr>
          <w:rFonts w:ascii="Calibri" w:hAnsi="Calibri" w:cs="Calibri"/>
        </w:rPr>
        <w:t>)</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69" w:history="1">
        <w:r>
          <w:rPr>
            <w:rFonts w:ascii="Calibri" w:hAnsi="Calibri" w:cs="Calibri"/>
            <w:color w:val="0000FF"/>
          </w:rPr>
          <w:t>N 122-ФЗ,</w:t>
        </w:r>
      </w:hyperlink>
      <w:r>
        <w:rPr>
          <w:rFonts w:ascii="Calibri" w:hAnsi="Calibri" w:cs="Calibri"/>
        </w:rPr>
        <w:t xml:space="preserve"> от 09.05.2005 </w:t>
      </w:r>
      <w:hyperlink r:id="rId70" w:history="1">
        <w:r>
          <w:rPr>
            <w:rFonts w:ascii="Calibri" w:hAnsi="Calibri" w:cs="Calibri"/>
            <w:color w:val="0000FF"/>
          </w:rPr>
          <w:t>N 45-ФЗ)</w:t>
        </w:r>
      </w:hyperlink>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информировать в установленном порядке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22.08.2004 N 122-ФЗ)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принимать меры по защите жизни и здоровья работников в случае аварии на опасном производственном объекте;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вести учет аварий и инцидентов на опасном производственном объекте;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22.08.2004 N 122-ФЗ)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2. Работники опасного производственного объекта обязаны:</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нормативных правовых актов и нормативных технических документов, устанавливающих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проходить подготовку и аттестацию в области промышленной безопасности;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установленном порядке приостанавливать работу в случае аварии или инцидента на опасном производственном объекте;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установленном порядке участвовать в проведении работ по локализации аварии на опасном производственном объекте.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выдачу работнику организации, осуществляющей эксплуатацию опасных производственных объектов, аттестата в области промышленной безопасности уплачивается государственная пошлина в размерах и порядке, которые установлены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4" w:history="1">
        <w:r>
          <w:rPr>
            <w:rFonts w:ascii="Calibri" w:hAnsi="Calibri" w:cs="Calibri"/>
            <w:color w:val="0000FF"/>
          </w:rPr>
          <w:t>законом</w:t>
        </w:r>
      </w:hyperlink>
      <w:r>
        <w:rPr>
          <w:rFonts w:ascii="Calibri" w:hAnsi="Calibri" w:cs="Calibri"/>
        </w:rPr>
        <w:t xml:space="preserve"> от 27.12.2009 N 374-ФЗ)</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планировать и осуществлять мероприятия по локализации и ликвидации последствий аварий на опасном производственном объекте;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законодательством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обучать работников действиям в случае аварии или инцидента на опасном производственном объекте;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 Производственный контроль за соблюдением требований промышленной безопасности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hyperlink r:id="rId75" w:history="1">
        <w:r>
          <w:rPr>
            <w:rFonts w:ascii="Calibri" w:hAnsi="Calibri" w:cs="Calibri"/>
            <w:color w:val="0000FF"/>
          </w:rPr>
          <w:t>требованиями,</w:t>
        </w:r>
      </w:hyperlink>
      <w:r>
        <w:rPr>
          <w:rFonts w:ascii="Calibri" w:hAnsi="Calibri" w:cs="Calibri"/>
        </w:rPr>
        <w:t xml:space="preserve"> устанавливаемыми Правительством Российской Федерации.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организации производственного контроля за соблюдением требований промышленной безопасности и о работниках, уполномоченных на его осуществление, представляются в федеральный орган исполнительной власти в области промышленной безопасности, или в его территориальный орган.</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22.08.2004 N 122-ФЗ)</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 Техническое расследование причин аварии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 каждому факту возникновения аварии на опасном производственном объекте проводится техническое расследование ее причин.</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2. Техническое расследование причин аварии проводится специальной комиссией,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22.08.2004 N 122-ФЗ)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В состав указанной комиссии также включаются:</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организации, эксплуатирующей опасный производственный объект;</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другие представители в соответствии с законодательством Российской Федерации.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4. Комиссия по техническому расследованию причин аварии может привлекать к расследованию экспертные организации и специалистов в области промышленной безопасности, изысканий, проектирования, научно-исследовательских и опытно-конструкторских работ, страхования, изготовления оборудования и в других областях.</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эксплуатирующая опасный производственный объект, и ее работники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работники, допустившие эти нарушения, а также меры, которые приняты для локализации и ликвидации последствий аварии, и содержатся предложения по предупреждению подобных аварий.</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а также в иные заинтересованные государственные органы.</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22.08.2004 N 122-ФЗ)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9" w:history="1">
        <w:r>
          <w:rPr>
            <w:rFonts w:ascii="Calibri" w:hAnsi="Calibri" w:cs="Calibri"/>
            <w:color w:val="0000FF"/>
          </w:rPr>
          <w:t>Порядок</w:t>
        </w:r>
      </w:hyperlink>
      <w:r>
        <w:rPr>
          <w:rFonts w:ascii="Calibri" w:hAnsi="Calibri" w:cs="Calibri"/>
        </w:rPr>
        <w:t xml:space="preserve"> проведения технического расследования причин аварии и оформления акта технического расследования причин аварии устанавливается федеральным органом исполнительной власти в области промышленной безопасности.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22.08.2004 N 122-ФЗ)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 Экспертиза промышленной безопасности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 Экспертизе промышленной безопасности подлежат:</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документация на капитальный ремонт, консервацию и ликвидацию опасного производственного объекта;</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18.07.2011 N 243-ФЗ)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государственной экспертизе в соответствии с законодательством Российской Федерации о градостроительной деятельности;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 w:history="1">
        <w:r>
          <w:rPr>
            <w:rFonts w:ascii="Calibri" w:hAnsi="Calibri" w:cs="Calibri"/>
            <w:color w:val="0000FF"/>
          </w:rPr>
          <w:t>законом</w:t>
        </w:r>
      </w:hyperlink>
      <w:r>
        <w:rPr>
          <w:rFonts w:ascii="Calibri" w:hAnsi="Calibri" w:cs="Calibri"/>
        </w:rPr>
        <w:t xml:space="preserve"> от 18.07.2011 N 243-ФЗ)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устройства, применяемые на опасном производственном объекте;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здания и сооружения на опасном производственном объекте;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государственной </w:t>
      </w:r>
      <w:r>
        <w:rPr>
          <w:rFonts w:ascii="Calibri" w:hAnsi="Calibri" w:cs="Calibri"/>
        </w:rPr>
        <w:lastRenderedPageBreak/>
        <w:t>экспертизе в соответствии с законодательством Российской Федерации о градостроительной деятельности), капитальный ремонт, консервацию и ликвидацию опасного производственного объекта, и иные документы, связанные с эксплуатацией опасного производственного объекта.</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18.07.2011 N 243-ФЗ)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2. Экспертизу промышленной безопасности проводят организации, имеющие лицензию на проведение указанной экспертизы, за счет средств организации, предполагающей эксплуатацию опасного производственного объекта или эксплуатирующей его.</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3. Результатом осуществления экспертизы промышленной безопасности является заключение.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4. Заключение экспертизы промышленной безопасности, представленное в федеральный орган исполнительной власти в области промышленной безопасности, или в его территориальный орган, рассматривается и утверждается ими в установленном порядке.</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22.08.2004 N 122-ФЗ)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5" w:history="1">
        <w:r>
          <w:rPr>
            <w:rFonts w:ascii="Calibri" w:hAnsi="Calibri" w:cs="Calibri"/>
            <w:color w:val="0000FF"/>
          </w:rPr>
          <w:t>Порядок</w:t>
        </w:r>
      </w:hyperlink>
      <w:r>
        <w:rPr>
          <w:rFonts w:ascii="Calibri" w:hAnsi="Calibri" w:cs="Calibri"/>
        </w:rPr>
        <w:t xml:space="preserve"> осуществления экспертизы промышленной безопасности и требования к оформлению заключения экспертизы промышленной безопасности устанавливаются федеральным органом исполнительной власти в области промышленной безопасности.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22.08.2004 N 122-ФЗ)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6. Экспертиза промышленной безопасности может осуществляться одновременно с осуществлением других экспертиз в установленном порядке.</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 Разработка декларации промышленной безопасности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декларации промышленной безопасности предполагает всестороннюю оценку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7D73A8" w:rsidRDefault="007D73A8">
      <w:pPr>
        <w:autoSpaceDE w:val="0"/>
        <w:autoSpaceDN w:val="0"/>
        <w:adjustRightInd w:val="0"/>
        <w:spacing w:after="0" w:line="240" w:lineRule="auto"/>
        <w:ind w:firstLine="540"/>
        <w:jc w:val="both"/>
        <w:rPr>
          <w:rFonts w:ascii="Calibri" w:hAnsi="Calibri" w:cs="Calibri"/>
        </w:rPr>
      </w:pPr>
      <w:hyperlink r:id="rId87" w:history="1">
        <w:r>
          <w:rPr>
            <w:rFonts w:ascii="Calibri" w:hAnsi="Calibri" w:cs="Calibri"/>
            <w:color w:val="0000FF"/>
          </w:rPr>
          <w:t>Перечень</w:t>
        </w:r>
      </w:hyperlink>
      <w:r>
        <w:rPr>
          <w:rFonts w:ascii="Calibri" w:hAnsi="Calibri" w:cs="Calibri"/>
        </w:rPr>
        <w:t xml:space="preserve"> сведений, содержащихся в декларации промышленной безопасности, и </w:t>
      </w:r>
      <w:hyperlink r:id="rId88" w:history="1">
        <w:r>
          <w:rPr>
            <w:rFonts w:ascii="Calibri" w:hAnsi="Calibri" w:cs="Calibri"/>
            <w:color w:val="0000FF"/>
          </w:rPr>
          <w:t>порядок</w:t>
        </w:r>
      </w:hyperlink>
      <w:r>
        <w:rPr>
          <w:rFonts w:ascii="Calibri" w:hAnsi="Calibri" w:cs="Calibri"/>
        </w:rPr>
        <w:t xml:space="preserve"> ее оформления определяются федеральным органом исполнительной власти в области промышленной безопасности.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22.08.2004 N 122-ФЗ)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на которых получаются, используются, перерабатываются, образуются, хранятся, транспортируются, уничтожаются вещества в количествах, указанных в </w:t>
      </w:r>
      <w:hyperlink r:id="rId90" w:history="1">
        <w:r>
          <w:rPr>
            <w:rFonts w:ascii="Calibri" w:hAnsi="Calibri" w:cs="Calibri"/>
            <w:color w:val="0000FF"/>
          </w:rPr>
          <w:t>Приложении 2</w:t>
        </w:r>
      </w:hyperlink>
      <w:r>
        <w:rPr>
          <w:rFonts w:ascii="Calibri" w:hAnsi="Calibri" w:cs="Calibri"/>
        </w:rPr>
        <w:t xml:space="preserve"> к настоящему Федеральному закону.</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Обязательность разработки деклараций промышленной безопасности опасных производственных объектов, не указанных в </w:t>
      </w:r>
      <w:hyperlink r:id="rId91" w:history="1">
        <w:r>
          <w:rPr>
            <w:rFonts w:ascii="Calibri" w:hAnsi="Calibri" w:cs="Calibri"/>
            <w:color w:val="0000FF"/>
          </w:rPr>
          <w:t>абзаце первом</w:t>
        </w:r>
      </w:hyperlink>
      <w:r>
        <w:rPr>
          <w:rFonts w:ascii="Calibri" w:hAnsi="Calibri" w:cs="Calibri"/>
        </w:rPr>
        <w:t xml:space="preserve"> настоящего пункта, может быть установлена Правительством Российской Федерации, а также в соответствии со своими полномочиями федеральным органом исполнительной власти в области промышленной безопасности.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22.08.2004 N 122-ФЗ)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3. Декларация промышленной безопасности разрабатывается в составе проектной документации на строительство, реконструкцию, капитальный ремонт, документации на техническое перевооружение, консервацию и ликвидацию опасного производственного объекта.</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93" w:history="1">
        <w:r>
          <w:rPr>
            <w:rFonts w:ascii="Calibri" w:hAnsi="Calibri" w:cs="Calibri"/>
            <w:color w:val="0000FF"/>
          </w:rPr>
          <w:t>N 232-ФЗ</w:t>
        </w:r>
      </w:hyperlink>
      <w:r>
        <w:rPr>
          <w:rFonts w:ascii="Calibri" w:hAnsi="Calibri" w:cs="Calibri"/>
        </w:rPr>
        <w:t xml:space="preserve">, от 18.07.2011 </w:t>
      </w:r>
      <w:hyperlink r:id="rId94" w:history="1">
        <w:r>
          <w:rPr>
            <w:rFonts w:ascii="Calibri" w:hAnsi="Calibri" w:cs="Calibri"/>
            <w:color w:val="0000FF"/>
          </w:rPr>
          <w:t>N 243-ФЗ</w:t>
        </w:r>
      </w:hyperlink>
      <w:r>
        <w:rPr>
          <w:rFonts w:ascii="Calibri" w:hAnsi="Calibri" w:cs="Calibri"/>
        </w:rPr>
        <w:t>)</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Декларация промышленной безопасности уточняется или разрабатывается вновь в случае изменения сведений, содержащихся в декларации промышленной безопасности, или в случае изменения требований промышленной безопасности.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10.01.2003 N 15-ФЗ)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Для опасных производственных объектов, действующих на день вступления настоящего Федерального закона в силу, декларации промышленной безопасности разрабатываются в </w:t>
      </w:r>
      <w:hyperlink r:id="rId96" w:history="1">
        <w:r>
          <w:rPr>
            <w:rFonts w:ascii="Calibri" w:hAnsi="Calibri" w:cs="Calibri"/>
            <w:color w:val="0000FF"/>
          </w:rPr>
          <w:t>сроки,</w:t>
        </w:r>
      </w:hyperlink>
      <w:r>
        <w:rPr>
          <w:rFonts w:ascii="Calibri" w:hAnsi="Calibri" w:cs="Calibri"/>
        </w:rPr>
        <w:t xml:space="preserve"> устанавливаемые Правительством Российской Федерации.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4. Декларация промышленной безопасности утверждается руководителем организации, эксплуатирующей опасный производственный объект.</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Декларация промышленной безопасности, разрабатываемая в составе документации на капитальный ремонт, техническое перевооружение, консервацию и ликвидацию опасного производственного объекта, проходит экспертизу промышленной безопасности в установленном </w:t>
      </w:r>
      <w:hyperlink r:id="rId97" w:history="1">
        <w:r>
          <w:rPr>
            <w:rFonts w:ascii="Calibri" w:hAnsi="Calibri" w:cs="Calibri"/>
            <w:color w:val="0000FF"/>
          </w:rPr>
          <w:t>порядке.</w:t>
        </w:r>
      </w:hyperlink>
      <w:r>
        <w:rPr>
          <w:rFonts w:ascii="Calibri" w:hAnsi="Calibri" w:cs="Calibri"/>
        </w:rP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государственной экспертизе в соответствии с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99" w:history="1">
        <w:r>
          <w:rPr>
            <w:rFonts w:ascii="Calibri" w:hAnsi="Calibri" w:cs="Calibri"/>
            <w:color w:val="0000FF"/>
          </w:rPr>
          <w:t>N 232-ФЗ</w:t>
        </w:r>
      </w:hyperlink>
      <w:r>
        <w:rPr>
          <w:rFonts w:ascii="Calibri" w:hAnsi="Calibri" w:cs="Calibri"/>
        </w:rPr>
        <w:t xml:space="preserve">, от 18.07.2011 </w:t>
      </w:r>
      <w:hyperlink r:id="rId100" w:history="1">
        <w:r>
          <w:rPr>
            <w:rFonts w:ascii="Calibri" w:hAnsi="Calibri" w:cs="Calibri"/>
            <w:color w:val="0000FF"/>
          </w:rPr>
          <w:t>N 243-ФЗ</w:t>
        </w:r>
      </w:hyperlink>
      <w:r>
        <w:rPr>
          <w:rFonts w:ascii="Calibri" w:hAnsi="Calibri" w:cs="Calibri"/>
        </w:rPr>
        <w:t>)</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101" w:history="1">
        <w:r>
          <w:rPr>
            <w:rFonts w:ascii="Calibri" w:hAnsi="Calibri" w:cs="Calibri"/>
            <w:color w:val="0000FF"/>
          </w:rPr>
          <w:t>порядке,</w:t>
        </w:r>
      </w:hyperlink>
      <w:r>
        <w:rPr>
          <w:rFonts w:ascii="Calibri" w:hAnsi="Calibri" w:cs="Calibri"/>
        </w:rPr>
        <w:t xml:space="preserve"> который установлен Правительством Российской Федерации.</w:t>
      </w:r>
    </w:p>
    <w:p w:rsidR="007D73A8" w:rsidRDefault="007D73A8">
      <w:pPr>
        <w:autoSpaceDE w:val="0"/>
        <w:autoSpaceDN w:val="0"/>
        <w:adjustRightInd w:val="0"/>
        <w:spacing w:after="0" w:line="240" w:lineRule="auto"/>
        <w:rPr>
          <w:rFonts w:ascii="Calibri" w:hAnsi="Calibri" w:cs="Calibri"/>
        </w:rPr>
      </w:pP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15 (без учета изменений, внесенных Федеральным </w:t>
      </w:r>
      <w:hyperlink r:id="rId102" w:history="1">
        <w:r>
          <w:rPr>
            <w:rFonts w:ascii="Calibri" w:hAnsi="Calibri" w:cs="Calibri"/>
            <w:color w:val="0000FF"/>
          </w:rPr>
          <w:t>законом</w:t>
        </w:r>
      </w:hyperlink>
      <w:r>
        <w:rPr>
          <w:rFonts w:ascii="Calibri" w:hAnsi="Calibri" w:cs="Calibri"/>
        </w:rPr>
        <w:t xml:space="preserve"> от 27.07.2010 N 226-ФЗ) с 1 января 2012 года по 31 декабря 2012 года применяются исключительно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w:t>
      </w:r>
      <w:hyperlink r:id="rId103" w:history="1">
        <w:r>
          <w:rPr>
            <w:rFonts w:ascii="Calibri" w:hAnsi="Calibri" w:cs="Calibri"/>
            <w:color w:val="0000FF"/>
          </w:rPr>
          <w:t>статья 7</w:t>
        </w:r>
      </w:hyperlink>
      <w:r>
        <w:rPr>
          <w:rFonts w:ascii="Calibri" w:hAnsi="Calibri" w:cs="Calibri"/>
        </w:rPr>
        <w:t xml:space="preserve"> Федерального закона от 27.07.2010 N 226-ФЗ).</w:t>
      </w: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 Обязательное страхование ответственности за причинение вреда при эксплуатации опасного производственного объекта</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эксплуатирующая опасный производственный объект, обязана страховать ответственность за причинение вреда жизни, здоровью или имуществу других лиц и окружающей среде в случае аварии на опасном производственном объекте.</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30.12.2008 N 309-ФЗ)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Минимальный размер страховой суммы страхования ответственности за причинение вреда жизни, здоровью или имуществу других лиц и окружающей среде в случае аварии на опасном производственном объекте составляет для:</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30.12.2008 N 309-ФЗ)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опасного производственного объекта, указанного в </w:t>
      </w:r>
      <w:hyperlink r:id="rId106" w:history="1">
        <w:r>
          <w:rPr>
            <w:rFonts w:ascii="Calibri" w:hAnsi="Calibri" w:cs="Calibri"/>
            <w:color w:val="0000FF"/>
          </w:rPr>
          <w:t>пункте 1</w:t>
        </w:r>
      </w:hyperlink>
      <w:r>
        <w:rPr>
          <w:rFonts w:ascii="Calibri" w:hAnsi="Calibri" w:cs="Calibri"/>
        </w:rPr>
        <w:t xml:space="preserve"> Приложения 1 к настоящему Федеральному закону, в случае, если на нем:</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получаются, используются, перерабатываются, образовываются, хранятся, транспортируются, уничтожаются опасные вещества в количествах, равных количествам, указанным в </w:t>
      </w:r>
      <w:hyperlink r:id="rId107" w:history="1">
        <w:r>
          <w:rPr>
            <w:rFonts w:ascii="Calibri" w:hAnsi="Calibri" w:cs="Calibri"/>
            <w:color w:val="0000FF"/>
          </w:rPr>
          <w:t>Приложении 2</w:t>
        </w:r>
      </w:hyperlink>
      <w:r>
        <w:rPr>
          <w:rFonts w:ascii="Calibri" w:hAnsi="Calibri" w:cs="Calibri"/>
        </w:rPr>
        <w:t xml:space="preserve"> к настоящему Федеральному закону, или превышающих их, - 7 000 000 рублей;</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07.08.2000 N 122-ФЗ)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получаются, используются, перерабатываются, образовываются, хранятся, транспортируются, уничтожаются опасные вещества в количествах, меньших, чем количества, указанные в </w:t>
      </w:r>
      <w:hyperlink r:id="rId109" w:history="1">
        <w:r>
          <w:rPr>
            <w:rFonts w:ascii="Calibri" w:hAnsi="Calibri" w:cs="Calibri"/>
            <w:color w:val="0000FF"/>
          </w:rPr>
          <w:t>Приложении 2</w:t>
        </w:r>
      </w:hyperlink>
      <w:r>
        <w:rPr>
          <w:rFonts w:ascii="Calibri" w:hAnsi="Calibri" w:cs="Calibri"/>
        </w:rPr>
        <w:t xml:space="preserve"> к настоящему Федеральному закону, - 1 000 000 рублей;</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07.08.2000 N 122-ФЗ)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б) иного опасного производственного объекта - 100 000 рублей.</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07.08.2000 N 122-ФЗ)</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 Федеральный государственный надзор в области промышленной безопасности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18.07.2011 N 242-ФЗ)</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 Под федеральным государственным надзором в области промышленной безопасности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осуществляющими деятельность в области промышленной безопасности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предупреждению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юридическими лицами, индивидуальными предпринимателями своей деятельности.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надзор в области промышленной безопасности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надзора в области промышленной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11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114" w:history="1">
        <w:r>
          <w:rPr>
            <w:rFonts w:ascii="Calibri" w:hAnsi="Calibri" w:cs="Calibri"/>
            <w:color w:val="0000FF"/>
          </w:rPr>
          <w:t>пунктами 4</w:t>
        </w:r>
      </w:hyperlink>
      <w:r>
        <w:rPr>
          <w:rFonts w:ascii="Calibri" w:hAnsi="Calibri" w:cs="Calibri"/>
        </w:rPr>
        <w:t xml:space="preserve"> - </w:t>
      </w:r>
      <w:hyperlink r:id="rId115" w:history="1">
        <w:r>
          <w:rPr>
            <w:rFonts w:ascii="Calibri" w:hAnsi="Calibri" w:cs="Calibri"/>
            <w:color w:val="0000FF"/>
          </w:rPr>
          <w:t>10</w:t>
        </w:r>
      </w:hyperlink>
      <w:r>
        <w:rPr>
          <w:rFonts w:ascii="Calibri" w:hAnsi="Calibri" w:cs="Calibri"/>
        </w:rPr>
        <w:t xml:space="preserve"> настоящей статьи.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юридическим лицом, индивидуальным предпринимателем в процессе осуществления деятельности в области промышленной безопасности обязательных требований, а также соответствие указанным требованиям используемых зданий, помещений, сооружений, технических устройств, оборудования и материалов, осуществляемых технологических процессов.</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5. Основанием для включения плановой проверки в ежегодный план проведения плановых проверок является истечение одного года со дня:</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а) принятия в порядке, установленном Правительством Российской Федерации, решения о вводе в эксплуатацию после строительства, технического перевооружения, реконструкции и капитального ремонта опасного производственного объекта, в том числе используемых при эксплуатации опасного производственного объекта зданий, помещений, сооружений, технических устройств, оборудования и материалов;</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б) регистрации опасного производственного объекта в государственном реестре опасных производственных объектов;</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в) окончания проведения последней плановой проверки.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6. В ежегодном плане проведения плановых проверок, приказе (распоряжении) органа государственного надзора о назначении проверки, акте проверки дополнительно указываются наименование и место нахождения опасного производственного объекта, в отношении которого соответственно планируется проведение мероприятий по контролю и фактически были проведены указанные мероприятия.</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7. Основанием для проведения внеплановой проверки является:</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а)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о несоответствии обязательным требованиям используемых зданий, помещений, сооружений, технических устройств, оборудования и материалов, осуществляемых технологических процессов,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в)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Внеплановая выездная проверка по основанию, указанному в </w:t>
      </w:r>
      <w:hyperlink r:id="rId116" w:history="1">
        <w:r>
          <w:rPr>
            <w:rFonts w:ascii="Calibri" w:hAnsi="Calibri" w:cs="Calibri"/>
            <w:color w:val="0000FF"/>
          </w:rPr>
          <w:t>подпункте "б" пункта 7</w:t>
        </w:r>
      </w:hyperlink>
      <w:r>
        <w:rPr>
          <w:rFonts w:ascii="Calibri" w:hAnsi="Calibri" w:cs="Calibri"/>
        </w:rPr>
        <w:t xml:space="preserve"> настоящей статьи, может быть проведена незамедлительно с извещением органа прокуратуры в порядке, установленном </w:t>
      </w:r>
      <w:hyperlink r:id="rId117"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Предварительное уведомление юридического лица, индивидуального предпринимателя о проведении внеплановой выездной проверки, основания проведения которой указаны в </w:t>
      </w:r>
      <w:hyperlink r:id="rId118" w:history="1">
        <w:r>
          <w:rPr>
            <w:rFonts w:ascii="Calibri" w:hAnsi="Calibri" w:cs="Calibri"/>
            <w:color w:val="0000FF"/>
          </w:rPr>
          <w:t>подпункте "б" пункта 7</w:t>
        </w:r>
      </w:hyperlink>
      <w:r>
        <w:rPr>
          <w:rFonts w:ascii="Calibri" w:hAnsi="Calibri" w:cs="Calibri"/>
        </w:rPr>
        <w:t xml:space="preserve"> настоящей статьи, не допускается.</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10. Срок проведения проверки составляет не более чем тридцать рабочих дней со дня начала ее проведения.</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надзора,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Абзац первый части 11 статьи 16 вступает в силу с 1 января 2012 года.</w:t>
      </w: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отдельных опасных производственных объектах может быть установлен режим постоянного государственного надзора в соответствии с положениями Федерального </w:t>
      </w:r>
      <w:hyperlink r:id="rId11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Абзац второй части 11 статьи 16 вступает в силу с 1 января 2012 года.</w:t>
      </w:r>
    </w:p>
    <w:p w:rsidR="007D73A8" w:rsidRDefault="007D73A8">
      <w:pPr>
        <w:pStyle w:val="ConsPlusNonformat"/>
        <w:widowControl/>
        <w:pBdr>
          <w:top w:val="single" w:sz="6" w:space="0" w:color="auto"/>
        </w:pBdr>
        <w:rPr>
          <w:sz w:val="2"/>
          <w:szCs w:val="2"/>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Режим постоянного государственного надзора, перечень эксплуатируемых опасных производственных объектов, в отношении которых вводится такой режим, и порядок его осуществления устанавливаются Правительством Российской Федерации.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12. Должностные лица органов государственного надзора в порядке, установленном законодательством Российской Федерации, имеют право:</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а) запрашивать и получать на основании мотивированного письменного запроса от юридического лица, индивидуального предпринимателя информацию и документы, необходимые в ходе проведения проверки;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опасные производственные объекты 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w:t>
      </w:r>
      <w:r>
        <w:rPr>
          <w:rFonts w:ascii="Calibri" w:hAnsi="Calibri" w:cs="Calibri"/>
        </w:rPr>
        <w:lastRenderedPageBreak/>
        <w:t>оборудования и материалов, а также проводить необходимые исследования, испытания, экспертизы, расследования и другие мероприятия по контролю;</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в) выдавать юридическим лицам, индивидуальным предпринимателям предписания об устранении выявленных нарушений обязательных требований, о проведении мероприятий по обеспечению предотвращения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г)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д)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е) давать указания о выводе людей с рабочих мест в случае угрозы жизни и здоровью работников.</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13.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жизни, здоровью людей, вреда, причиненного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промышленной безопасности.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16.1. Государственный надзор при строительстве, реконструкции опасных производственных объектов</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18.07.2011 N 243-ФЗ)</w:t>
      </w:r>
    </w:p>
    <w:p w:rsidR="007D73A8" w:rsidRDefault="007D73A8">
      <w:pPr>
        <w:autoSpaceDE w:val="0"/>
        <w:autoSpaceDN w:val="0"/>
        <w:adjustRightInd w:val="0"/>
        <w:spacing w:after="0" w:line="240" w:lineRule="auto"/>
        <w:ind w:firstLine="540"/>
        <w:jc w:val="both"/>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1" w:history="1">
        <w:r>
          <w:rPr>
            <w:rFonts w:ascii="Calibri" w:hAnsi="Calibri" w:cs="Calibri"/>
            <w:color w:val="0000FF"/>
          </w:rPr>
          <w:t>законом</w:t>
        </w:r>
      </w:hyperlink>
      <w:r>
        <w:rPr>
          <w:rFonts w:ascii="Calibri" w:hAnsi="Calibri" w:cs="Calibri"/>
        </w:rPr>
        <w:t xml:space="preserve"> от 18.12.2006 N 232-ФЗ)</w:t>
      </w:r>
    </w:p>
    <w:p w:rsidR="007D73A8" w:rsidRDefault="007D73A8">
      <w:pPr>
        <w:autoSpaceDE w:val="0"/>
        <w:autoSpaceDN w:val="0"/>
        <w:adjustRightInd w:val="0"/>
        <w:spacing w:after="0" w:line="240" w:lineRule="auto"/>
        <w:ind w:firstLine="540"/>
        <w:jc w:val="both"/>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при строительстве, реконструкции опасных производственных объектов осуществляется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w:t>
      </w:r>
      <w:hyperlink r:id="rId122"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18.07.2011 N 243-ФЗ)</w:t>
      </w:r>
    </w:p>
    <w:p w:rsidR="007D73A8" w:rsidRDefault="007D73A8">
      <w:pPr>
        <w:autoSpaceDE w:val="0"/>
        <w:autoSpaceDN w:val="0"/>
        <w:adjustRightInd w:val="0"/>
        <w:spacing w:after="0" w:line="240" w:lineRule="auto"/>
        <w:ind w:firstLine="540"/>
        <w:jc w:val="both"/>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 Ответственность за нарушение законодательства в области промышленной безопасности</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нарушении настоящего Федерального закона, несут ответственность в соответствии с </w:t>
      </w:r>
      <w:hyperlink r:id="rId12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D73A8" w:rsidRDefault="007D73A8">
      <w:pPr>
        <w:autoSpaceDE w:val="0"/>
        <w:autoSpaceDN w:val="0"/>
        <w:adjustRightInd w:val="0"/>
        <w:spacing w:after="0" w:line="240" w:lineRule="auto"/>
        <w:rPr>
          <w:rFonts w:ascii="Calibri" w:hAnsi="Calibri" w:cs="Calibri"/>
        </w:rPr>
      </w:pPr>
    </w:p>
    <w:p w:rsidR="007D73A8" w:rsidRDefault="007D73A8">
      <w:pPr>
        <w:pStyle w:val="ConsPlusTitle"/>
        <w:widowControl/>
        <w:jc w:val="center"/>
        <w:outlineLvl w:val="1"/>
      </w:pPr>
      <w:r>
        <w:t>Глава III. ЗАКЛЮЧИТЕЛЬНЫЕ ПОЛОЖЕНИЯ</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 Вступление в силу настоящего Федерального закона</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7D73A8" w:rsidRDefault="007D73A8">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D73A8" w:rsidRDefault="007D73A8">
      <w:pPr>
        <w:autoSpaceDE w:val="0"/>
        <w:autoSpaceDN w:val="0"/>
        <w:adjustRightInd w:val="0"/>
        <w:spacing w:after="0" w:line="240" w:lineRule="auto"/>
        <w:jc w:val="right"/>
        <w:rPr>
          <w:rFonts w:ascii="Calibri" w:hAnsi="Calibri" w:cs="Calibri"/>
        </w:rPr>
      </w:pPr>
      <w:r>
        <w:rPr>
          <w:rFonts w:ascii="Calibri" w:hAnsi="Calibri" w:cs="Calibri"/>
        </w:rPr>
        <w:t>Б.ЕЛЬЦИН</w:t>
      </w:r>
    </w:p>
    <w:p w:rsidR="007D73A8" w:rsidRDefault="007D73A8">
      <w:pPr>
        <w:autoSpaceDE w:val="0"/>
        <w:autoSpaceDN w:val="0"/>
        <w:adjustRightInd w:val="0"/>
        <w:spacing w:after="0" w:line="240" w:lineRule="auto"/>
        <w:rPr>
          <w:rFonts w:ascii="Calibri" w:hAnsi="Calibri" w:cs="Calibri"/>
        </w:rPr>
      </w:pPr>
      <w:r>
        <w:rPr>
          <w:rFonts w:ascii="Calibri" w:hAnsi="Calibri" w:cs="Calibri"/>
        </w:rPr>
        <w:lastRenderedPageBreak/>
        <w:t>Москва, Кремль</w:t>
      </w:r>
    </w:p>
    <w:p w:rsidR="007D73A8" w:rsidRDefault="007D73A8">
      <w:pPr>
        <w:autoSpaceDE w:val="0"/>
        <w:autoSpaceDN w:val="0"/>
        <w:adjustRightInd w:val="0"/>
        <w:spacing w:after="0" w:line="240" w:lineRule="auto"/>
        <w:rPr>
          <w:rFonts w:ascii="Calibri" w:hAnsi="Calibri" w:cs="Calibri"/>
        </w:rPr>
      </w:pPr>
      <w:r>
        <w:rPr>
          <w:rFonts w:ascii="Calibri" w:hAnsi="Calibri" w:cs="Calibri"/>
        </w:rPr>
        <w:t>21 июля 1997 года</w:t>
      </w:r>
    </w:p>
    <w:p w:rsidR="007D73A8" w:rsidRDefault="007D73A8">
      <w:pPr>
        <w:autoSpaceDE w:val="0"/>
        <w:autoSpaceDN w:val="0"/>
        <w:adjustRightInd w:val="0"/>
        <w:spacing w:after="0" w:line="240" w:lineRule="auto"/>
        <w:rPr>
          <w:rFonts w:ascii="Calibri" w:hAnsi="Calibri" w:cs="Calibri"/>
        </w:rPr>
      </w:pPr>
      <w:r>
        <w:rPr>
          <w:rFonts w:ascii="Calibri" w:hAnsi="Calibri" w:cs="Calibri"/>
        </w:rPr>
        <w:t>N 116-ФЗ</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ОПАСНЫЕ ПРОИЗВОДСТВЕННЫЕ ОБЪЕКТЫ</w:t>
      </w:r>
    </w:p>
    <w:p w:rsidR="007D73A8" w:rsidRDefault="007D73A8">
      <w:pPr>
        <w:autoSpaceDE w:val="0"/>
        <w:autoSpaceDN w:val="0"/>
        <w:adjustRightInd w:val="0"/>
        <w:spacing w:after="0" w:line="240" w:lineRule="auto"/>
        <w:jc w:val="center"/>
        <w:rPr>
          <w:rFonts w:ascii="Calibri" w:hAnsi="Calibri" w:cs="Calibri"/>
        </w:rPr>
      </w:pPr>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30.12.2008 N 309-ФЗ)</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К категории опасных производственных объектов относятся объекты, на которых:</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1) получаются, используются, перерабатываются, образуются, хранятся, транспортируются, уничтожаются следующие опасные вещества:</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в) горючие вещества - жидкости, газы, пыли, способные самовозгораться, а также возгораться от источника зажигания и самостоятельно гореть после его удаления;</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д) токсичные вещества - вещества, способные при воздействии на живые организмы приводить к их гибели и имеющие следующие характеристики: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введении в желудок от 15 миллиграммов на килограмм до 200 миллиграммов на килограмм включительно;</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нанесении на кожу от 50 миллиграммов на килограмм до 400 миллиграммов на килограмм включительно;</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концентрация в воздухе от 0,5 миллиграмма на литр до 2 миллиграммов на литр включительно;</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введении в желудок не более 15 миллиграммов на килограмм;</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нанесении на кожу не более 50 миллиграммов на килограмм;</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концентрация в воздухе не более 0,5 миллиграмма на литр;</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7D73A8" w:rsidRDefault="007D73A8">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30.12.2008 N 309-ФЗ)</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средняя смертельная доза при ингаляционном воздействии на рыбу в течение 96 часов не более 10 миллиграммов на литр;</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средняя концентрация яда, вызывающая определенный эффект при воздействии на дафнии в течение 48 часов, не более 10 миллиграммов на литр;</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средняя ингибирующая концентрация при воздействии на водоросли в течение 72 часов не более 10 миллиграммов на литр;</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2) используется оборудование, работающее под давлением более 0,07 мегапаскаля или при температуре нагрева воды более 115 градусов Цельсия;</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используются стационарно установленные грузоподъемные механизмы, эскалаторы, канатные дороги, фуникулеры;</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4) получаются расплавы черных и цветных металлов и сплавы на основе этих расплавов;</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5) ведутся горные работы, работы по обогащению полезных ископаемых, а также работы в подземных условиях.</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ПРЕДЕЛЬНЫЕ КОЛИЧЕСТВА ОПАСНЫХ ВЕЩЕСТВ,</w:t>
      </w:r>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НАЛИЧИЕ КОТОРЫХ НА ОПАСНОМ ПРОИЗВОДСТВЕННОМ ОБЪЕКТЕ</w:t>
      </w:r>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ЯВЛЯЕТСЯ ОСНОВАНИЕМ ДЛЯ ОБЯЗАТЕЛЬНОЙ РАЗРАБОТКИ</w:t>
      </w:r>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ДЕКЛАРАЦИИ ПРОМЫШЛЕННОЙ БЕЗОПАСНОСТИ</w:t>
      </w:r>
    </w:p>
    <w:p w:rsidR="007D73A8" w:rsidRDefault="007D73A8">
      <w:pPr>
        <w:autoSpaceDE w:val="0"/>
        <w:autoSpaceDN w:val="0"/>
        <w:adjustRightInd w:val="0"/>
        <w:spacing w:after="0" w:line="240" w:lineRule="auto"/>
        <w:jc w:val="center"/>
        <w:rPr>
          <w:rFonts w:ascii="Calibri" w:hAnsi="Calibri" w:cs="Calibri"/>
        </w:rPr>
      </w:pPr>
    </w:p>
    <w:p w:rsidR="007D73A8" w:rsidRDefault="007D73A8">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30.12.2008 N 309-ФЗ)</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jc w:val="right"/>
        <w:outlineLvl w:val="1"/>
        <w:rPr>
          <w:rFonts w:ascii="Calibri" w:hAnsi="Calibri" w:cs="Calibri"/>
        </w:rPr>
      </w:pPr>
      <w:r>
        <w:rPr>
          <w:rFonts w:ascii="Calibri" w:hAnsi="Calibri" w:cs="Calibri"/>
        </w:rPr>
        <w:t>Таблица 1</w:t>
      </w:r>
    </w:p>
    <w:tbl>
      <w:tblPr>
        <w:tblW w:w="0" w:type="auto"/>
        <w:tblInd w:w="70" w:type="dxa"/>
        <w:tblLayout w:type="fixed"/>
        <w:tblCellMar>
          <w:left w:w="70" w:type="dxa"/>
          <w:right w:w="70" w:type="dxa"/>
        </w:tblCellMar>
        <w:tblLook w:val="0000" w:firstRow="0" w:lastRow="0" w:firstColumn="0" w:lastColumn="0" w:noHBand="0" w:noVBand="0"/>
      </w:tblPr>
      <w:tblGrid>
        <w:gridCol w:w="7155"/>
        <w:gridCol w:w="1620"/>
      </w:tblGrid>
      <w:tr w:rsidR="007D73A8">
        <w:tblPrEx>
          <w:tblCellMar>
            <w:top w:w="0" w:type="dxa"/>
            <w:bottom w:w="0" w:type="dxa"/>
          </w:tblCellMar>
        </w:tblPrEx>
        <w:trPr>
          <w:cantSplit/>
          <w:trHeight w:val="60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Наименование опасного вещества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Предельное </w:t>
            </w:r>
            <w:r>
              <w:rPr>
                <w:rFonts w:ascii="Calibri" w:hAnsi="Calibri" w:cs="Calibri"/>
                <w:sz w:val="22"/>
                <w:szCs w:val="22"/>
              </w:rPr>
              <w:br/>
              <w:t xml:space="preserve">количество </w:t>
            </w:r>
            <w:r>
              <w:rPr>
                <w:rFonts w:ascii="Calibri" w:hAnsi="Calibri" w:cs="Calibri"/>
                <w:sz w:val="22"/>
                <w:szCs w:val="22"/>
              </w:rPr>
              <w:br/>
              <w:t xml:space="preserve">опасного  </w:t>
            </w:r>
            <w:r>
              <w:rPr>
                <w:rFonts w:ascii="Calibri" w:hAnsi="Calibri" w:cs="Calibri"/>
                <w:sz w:val="22"/>
                <w:szCs w:val="22"/>
              </w:rPr>
              <w:br/>
              <w:t>вещества, т</w:t>
            </w:r>
          </w:p>
        </w:tc>
      </w:tr>
      <w:tr w:rsidR="007D73A8">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Аммиак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500    </w:t>
            </w:r>
          </w:p>
        </w:tc>
      </w:tr>
      <w:tr w:rsidR="007D73A8">
        <w:tblPrEx>
          <w:tblCellMar>
            <w:top w:w="0" w:type="dxa"/>
            <w:bottom w:w="0" w:type="dxa"/>
          </w:tblCellMar>
        </w:tblPrEx>
        <w:trPr>
          <w:cantSplit/>
          <w:trHeight w:val="72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Нитрат аммония (нитрат аммония и смеси аммония, в   </w:t>
            </w:r>
            <w:r>
              <w:rPr>
                <w:rFonts w:ascii="Calibri" w:hAnsi="Calibri" w:cs="Calibri"/>
                <w:sz w:val="22"/>
                <w:szCs w:val="22"/>
              </w:rPr>
              <w:br/>
              <w:t xml:space="preserve">которых содержание азота из нитрата аммония         </w:t>
            </w:r>
            <w:r>
              <w:rPr>
                <w:rFonts w:ascii="Calibri" w:hAnsi="Calibri" w:cs="Calibri"/>
                <w:sz w:val="22"/>
                <w:szCs w:val="22"/>
              </w:rPr>
              <w:br/>
              <w:t xml:space="preserve">составляет более 28 процентов массы, а также водные </w:t>
            </w:r>
            <w:r>
              <w:rPr>
                <w:rFonts w:ascii="Calibri" w:hAnsi="Calibri" w:cs="Calibri"/>
                <w:sz w:val="22"/>
                <w:szCs w:val="22"/>
              </w:rPr>
              <w:br/>
              <w:t xml:space="preserve">растворы нитрата аммония, в которых концентрация    </w:t>
            </w:r>
            <w:r>
              <w:rPr>
                <w:rFonts w:ascii="Calibri" w:hAnsi="Calibri" w:cs="Calibri"/>
                <w:sz w:val="22"/>
                <w:szCs w:val="22"/>
              </w:rPr>
              <w:br/>
              <w:t xml:space="preserve">нитрата аммония превышает 90 процентов массы)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2500    </w:t>
            </w:r>
          </w:p>
        </w:tc>
      </w:tr>
      <w:tr w:rsidR="007D73A8">
        <w:tblPrEx>
          <w:tblCellMar>
            <w:top w:w="0" w:type="dxa"/>
            <w:bottom w:w="0" w:type="dxa"/>
          </w:tblCellMar>
        </w:tblPrEx>
        <w:trPr>
          <w:cantSplit/>
          <w:trHeight w:val="8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Нитрат аммония в форме удобрений (простые удобрения </w:t>
            </w:r>
            <w:r>
              <w:rPr>
                <w:rFonts w:ascii="Calibri" w:hAnsi="Calibri" w:cs="Calibri"/>
                <w:sz w:val="22"/>
                <w:szCs w:val="22"/>
              </w:rPr>
              <w:br/>
              <w:t xml:space="preserve">на основе нитрата аммония, а также сложные          </w:t>
            </w:r>
            <w:r>
              <w:rPr>
                <w:rFonts w:ascii="Calibri" w:hAnsi="Calibri" w:cs="Calibri"/>
                <w:sz w:val="22"/>
                <w:szCs w:val="22"/>
              </w:rPr>
              <w:br/>
              <w:t xml:space="preserve">удобрения, в которых содержание азота из нитрата    </w:t>
            </w:r>
            <w:r>
              <w:rPr>
                <w:rFonts w:ascii="Calibri" w:hAnsi="Calibri" w:cs="Calibri"/>
                <w:sz w:val="22"/>
                <w:szCs w:val="22"/>
              </w:rPr>
              <w:br/>
              <w:t xml:space="preserve">аммония составляет более 28 процентов массы         </w:t>
            </w:r>
            <w:r>
              <w:rPr>
                <w:rFonts w:ascii="Calibri" w:hAnsi="Calibri" w:cs="Calibri"/>
                <w:sz w:val="22"/>
                <w:szCs w:val="22"/>
              </w:rPr>
              <w:br/>
              <w:t xml:space="preserve">(сложные удобрения содержат нитрат аммония вместе с </w:t>
            </w:r>
            <w:r>
              <w:rPr>
                <w:rFonts w:ascii="Calibri" w:hAnsi="Calibri" w:cs="Calibri"/>
                <w:sz w:val="22"/>
                <w:szCs w:val="22"/>
              </w:rPr>
              <w:br/>
              <w:t xml:space="preserve">фосфатом и (или) калием)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10000    </w:t>
            </w:r>
          </w:p>
        </w:tc>
      </w:tr>
      <w:tr w:rsidR="007D73A8">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Акрилонитрил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200    </w:t>
            </w:r>
          </w:p>
        </w:tc>
      </w:tr>
      <w:tr w:rsidR="007D73A8">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Хлор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25    </w:t>
            </w:r>
          </w:p>
        </w:tc>
      </w:tr>
      <w:tr w:rsidR="007D73A8">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Оксид этилена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50    </w:t>
            </w:r>
          </w:p>
        </w:tc>
      </w:tr>
      <w:tr w:rsidR="007D73A8">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Цианистый водород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20    </w:t>
            </w:r>
          </w:p>
        </w:tc>
      </w:tr>
      <w:tr w:rsidR="007D73A8">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Фтористый водород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50    </w:t>
            </w:r>
          </w:p>
        </w:tc>
      </w:tr>
      <w:tr w:rsidR="007D73A8">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Сернистый водород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50    </w:t>
            </w:r>
          </w:p>
        </w:tc>
      </w:tr>
      <w:tr w:rsidR="007D73A8">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Диоксид серы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250    </w:t>
            </w:r>
          </w:p>
        </w:tc>
      </w:tr>
      <w:tr w:rsidR="007D73A8">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Триоксид серы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75    </w:t>
            </w:r>
          </w:p>
        </w:tc>
      </w:tr>
      <w:tr w:rsidR="007D73A8">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Алкилы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50    </w:t>
            </w:r>
          </w:p>
        </w:tc>
      </w:tr>
      <w:tr w:rsidR="007D73A8">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Фосген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0,75    </w:t>
            </w:r>
          </w:p>
        </w:tc>
      </w:tr>
      <w:tr w:rsidR="007D73A8">
        <w:tblPrEx>
          <w:tblCellMar>
            <w:top w:w="0" w:type="dxa"/>
            <w:bottom w:w="0" w:type="dxa"/>
          </w:tblCellMar>
        </w:tblPrEx>
        <w:trPr>
          <w:cantSplit/>
          <w:trHeight w:val="240"/>
        </w:trPr>
        <w:tc>
          <w:tcPr>
            <w:tcW w:w="7155"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Метилизоцианат                                      </w:t>
            </w:r>
          </w:p>
        </w:tc>
        <w:tc>
          <w:tcPr>
            <w:tcW w:w="1620" w:type="dxa"/>
            <w:tcBorders>
              <w:top w:val="single" w:sz="6" w:space="0" w:color="auto"/>
              <w:left w:val="single" w:sz="6" w:space="0" w:color="auto"/>
              <w:bottom w:val="single" w:sz="6" w:space="0" w:color="auto"/>
              <w:right w:val="single" w:sz="6" w:space="0" w:color="auto"/>
            </w:tcBorders>
          </w:tcPr>
          <w:p w:rsidR="007D73A8" w:rsidRDefault="007D73A8">
            <w:pPr>
              <w:pStyle w:val="ConsPlusCell"/>
              <w:widowControl/>
              <w:rPr>
                <w:rFonts w:ascii="Calibri" w:hAnsi="Calibri" w:cs="Calibri"/>
                <w:sz w:val="22"/>
                <w:szCs w:val="22"/>
              </w:rPr>
            </w:pPr>
            <w:r>
              <w:rPr>
                <w:rFonts w:ascii="Calibri" w:hAnsi="Calibri" w:cs="Calibri"/>
                <w:sz w:val="22"/>
                <w:szCs w:val="22"/>
              </w:rPr>
              <w:t xml:space="preserve">0,15    </w:t>
            </w:r>
          </w:p>
        </w:tc>
      </w:tr>
    </w:tbl>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jc w:val="right"/>
        <w:outlineLvl w:val="1"/>
        <w:rPr>
          <w:rFonts w:ascii="Calibri" w:hAnsi="Calibri" w:cs="Calibri"/>
        </w:rPr>
      </w:pPr>
      <w:r>
        <w:rPr>
          <w:rFonts w:ascii="Calibri" w:hAnsi="Calibri" w:cs="Calibri"/>
        </w:rPr>
        <w:t>Таблица 2</w:t>
      </w:r>
    </w:p>
    <w:p w:rsidR="007D73A8" w:rsidRDefault="007D73A8">
      <w:pPr>
        <w:pStyle w:val="ConsPlusNonformat"/>
        <w:widowControl/>
        <w:jc w:val="both"/>
      </w:pPr>
      <w:r>
        <w:t>┌────────────────────────────────────────────────────┬───────────┐</w:t>
      </w:r>
    </w:p>
    <w:p w:rsidR="007D73A8" w:rsidRDefault="007D73A8">
      <w:pPr>
        <w:pStyle w:val="ConsPlusNonformat"/>
        <w:widowControl/>
        <w:jc w:val="both"/>
      </w:pPr>
      <w:r>
        <w:t>│                Виды опасных веществ                │Предельное │</w:t>
      </w:r>
    </w:p>
    <w:p w:rsidR="007D73A8" w:rsidRDefault="007D73A8">
      <w:pPr>
        <w:pStyle w:val="ConsPlusNonformat"/>
        <w:widowControl/>
        <w:jc w:val="both"/>
      </w:pPr>
      <w:r>
        <w:t>│                                                    │количество │</w:t>
      </w:r>
    </w:p>
    <w:p w:rsidR="007D73A8" w:rsidRDefault="007D73A8">
      <w:pPr>
        <w:pStyle w:val="ConsPlusNonformat"/>
        <w:widowControl/>
        <w:jc w:val="both"/>
      </w:pPr>
      <w:r>
        <w:t>│                                                    │ опасного  │</w:t>
      </w:r>
    </w:p>
    <w:p w:rsidR="007D73A8" w:rsidRDefault="007D73A8">
      <w:pPr>
        <w:pStyle w:val="ConsPlusNonformat"/>
        <w:widowControl/>
        <w:jc w:val="both"/>
      </w:pPr>
      <w:r>
        <w:t>│                                                    │вещества, т│</w:t>
      </w:r>
    </w:p>
    <w:p w:rsidR="007D73A8" w:rsidRDefault="007D73A8">
      <w:pPr>
        <w:pStyle w:val="ConsPlusNonformat"/>
        <w:widowControl/>
        <w:jc w:val="both"/>
      </w:pPr>
      <w:r>
        <w:lastRenderedPageBreak/>
        <w:t>├────────────────────────────────────────────────────┼───────────┤</w:t>
      </w:r>
    </w:p>
    <w:p w:rsidR="007D73A8" w:rsidRDefault="007D73A8">
      <w:pPr>
        <w:pStyle w:val="ConsPlusNonformat"/>
        <w:widowControl/>
        <w:jc w:val="both"/>
      </w:pPr>
      <w:r>
        <w:t>│Воспламеняющиеся газы                               │    200    │</w:t>
      </w:r>
    </w:p>
    <w:p w:rsidR="007D73A8" w:rsidRDefault="007D73A8">
      <w:pPr>
        <w:pStyle w:val="ConsPlusNonformat"/>
        <w:widowControl/>
        <w:jc w:val="both"/>
      </w:pPr>
      <w:r>
        <w:t>├────────────────────────────────────────────────────┼───────────┤</w:t>
      </w:r>
    </w:p>
    <w:p w:rsidR="007D73A8" w:rsidRDefault="007D73A8">
      <w:pPr>
        <w:pStyle w:val="ConsPlusNonformat"/>
        <w:widowControl/>
        <w:jc w:val="both"/>
      </w:pPr>
      <w:r>
        <w:t>│Горючие жидкости, находящиеся на товарно-сырьевых   │           │</w:t>
      </w:r>
    </w:p>
    <w:p w:rsidR="007D73A8" w:rsidRDefault="007D73A8">
      <w:pPr>
        <w:pStyle w:val="ConsPlusNonformat"/>
        <w:widowControl/>
        <w:jc w:val="both"/>
      </w:pPr>
      <w:r>
        <w:t>│складах и базах                                     │  50000    │</w:t>
      </w:r>
    </w:p>
    <w:p w:rsidR="007D73A8" w:rsidRDefault="007D73A8">
      <w:pPr>
        <w:pStyle w:val="ConsPlusNonformat"/>
        <w:widowControl/>
        <w:jc w:val="both"/>
      </w:pPr>
      <w:r>
        <w:t>├────────────────────────────────────────────────────┼───────────┤</w:t>
      </w:r>
    </w:p>
    <w:p w:rsidR="007D73A8" w:rsidRDefault="007D73A8">
      <w:pPr>
        <w:pStyle w:val="ConsPlusNonformat"/>
        <w:widowControl/>
        <w:jc w:val="both"/>
      </w:pPr>
      <w:r>
        <w:t>│Горючие жидкости, используемые в технологическом    │           │</w:t>
      </w:r>
    </w:p>
    <w:p w:rsidR="007D73A8" w:rsidRDefault="007D73A8">
      <w:pPr>
        <w:pStyle w:val="ConsPlusNonformat"/>
        <w:widowControl/>
        <w:jc w:val="both"/>
      </w:pPr>
      <w:r>
        <w:t>│процессе или транспортируемые по магистральному     │           │</w:t>
      </w:r>
    </w:p>
    <w:p w:rsidR="007D73A8" w:rsidRDefault="007D73A8">
      <w:pPr>
        <w:pStyle w:val="ConsPlusNonformat"/>
        <w:widowControl/>
        <w:jc w:val="both"/>
      </w:pPr>
      <w:r>
        <w:t>│трубопроводу                                        │    200    │</w:t>
      </w:r>
    </w:p>
    <w:p w:rsidR="007D73A8" w:rsidRDefault="007D73A8">
      <w:pPr>
        <w:pStyle w:val="ConsPlusNonformat"/>
        <w:widowControl/>
        <w:jc w:val="both"/>
      </w:pPr>
      <w:r>
        <w:t>├────────────────────────────────────────────────────┼───────────┤</w:t>
      </w:r>
    </w:p>
    <w:p w:rsidR="007D73A8" w:rsidRDefault="007D73A8">
      <w:pPr>
        <w:pStyle w:val="ConsPlusNonformat"/>
        <w:widowControl/>
        <w:jc w:val="both"/>
      </w:pPr>
      <w:r>
        <w:t>│Токсичные вещества                                  │    200    │</w:t>
      </w:r>
    </w:p>
    <w:p w:rsidR="007D73A8" w:rsidRDefault="007D73A8">
      <w:pPr>
        <w:pStyle w:val="ConsPlusNonformat"/>
        <w:widowControl/>
        <w:jc w:val="both"/>
      </w:pPr>
      <w:r>
        <w:t>├────────────────────────────────────────────────────┼───────────┤</w:t>
      </w:r>
    </w:p>
    <w:p w:rsidR="007D73A8" w:rsidRDefault="007D73A8">
      <w:pPr>
        <w:pStyle w:val="ConsPlusNonformat"/>
        <w:widowControl/>
        <w:jc w:val="both"/>
      </w:pPr>
      <w:r>
        <w:t>│Высокотоксичные вещества                            │     20    │</w:t>
      </w:r>
    </w:p>
    <w:p w:rsidR="007D73A8" w:rsidRDefault="007D73A8">
      <w:pPr>
        <w:pStyle w:val="ConsPlusNonformat"/>
        <w:widowControl/>
        <w:jc w:val="both"/>
      </w:pPr>
      <w:r>
        <w:t>├────────────────────────────────────────────────────┼───────────┤</w:t>
      </w:r>
    </w:p>
    <w:p w:rsidR="007D73A8" w:rsidRDefault="007D73A8">
      <w:pPr>
        <w:pStyle w:val="ConsPlusNonformat"/>
        <w:widowControl/>
        <w:jc w:val="both"/>
      </w:pPr>
      <w:r>
        <w:t>│Окисляющие вещества                                 │    200    │</w:t>
      </w:r>
    </w:p>
    <w:p w:rsidR="007D73A8" w:rsidRDefault="007D73A8">
      <w:pPr>
        <w:pStyle w:val="ConsPlusNonformat"/>
        <w:widowControl/>
        <w:jc w:val="both"/>
      </w:pPr>
      <w:r>
        <w:t>├────────────────────────────────────────────────────┼───────────┤</w:t>
      </w:r>
    </w:p>
    <w:p w:rsidR="007D73A8" w:rsidRDefault="007D73A8">
      <w:pPr>
        <w:pStyle w:val="ConsPlusNonformat"/>
        <w:widowControl/>
        <w:jc w:val="both"/>
      </w:pPr>
      <w:r>
        <w:t>│Взрывчатые вещества                                 │     50    │</w:t>
      </w:r>
    </w:p>
    <w:p w:rsidR="007D73A8" w:rsidRDefault="007D73A8">
      <w:pPr>
        <w:pStyle w:val="ConsPlusNonformat"/>
        <w:widowControl/>
        <w:jc w:val="both"/>
      </w:pPr>
      <w:r>
        <w:t>├────────────────────────────────────────────────────┼───────────┤</w:t>
      </w:r>
    </w:p>
    <w:p w:rsidR="007D73A8" w:rsidRDefault="007D73A8">
      <w:pPr>
        <w:pStyle w:val="ConsPlusNonformat"/>
        <w:widowControl/>
        <w:jc w:val="both"/>
      </w:pPr>
      <w:r>
        <w:t>│Вещества, представляющие опасность для окружающей   │           │</w:t>
      </w:r>
    </w:p>
    <w:p w:rsidR="007D73A8" w:rsidRDefault="007D73A8">
      <w:pPr>
        <w:pStyle w:val="ConsPlusNonformat"/>
        <w:widowControl/>
        <w:jc w:val="both"/>
      </w:pPr>
      <w:r>
        <w:t>│среды                                               │    200    │</w:t>
      </w:r>
    </w:p>
    <w:p w:rsidR="007D73A8" w:rsidRDefault="007D73A8">
      <w:pPr>
        <w:pStyle w:val="ConsPlusNonformat"/>
        <w:widowControl/>
        <w:jc w:val="both"/>
      </w:pPr>
      <w:r>
        <w:t xml:space="preserve">│(в ред. Федерального </w:t>
      </w:r>
      <w:hyperlink r:id="rId128" w:history="1">
        <w:r>
          <w:rPr>
            <w:color w:val="0000FF"/>
          </w:rPr>
          <w:t>закона</w:t>
        </w:r>
      </w:hyperlink>
      <w:r>
        <w:t xml:space="preserve"> от 30.12.2008 N 309-ФЗ) │           │</w:t>
      </w:r>
    </w:p>
    <w:p w:rsidR="007D73A8" w:rsidRDefault="007D73A8">
      <w:pPr>
        <w:pStyle w:val="ConsPlusNonformat"/>
        <w:widowControl/>
        <w:jc w:val="both"/>
      </w:pPr>
      <w:r>
        <w:t>└────────────────────────────────────────────────────┴───────────┘</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1. Для опасных веществ, не указанных в </w:t>
      </w:r>
      <w:hyperlink r:id="rId129" w:history="1">
        <w:r>
          <w:rPr>
            <w:rFonts w:ascii="Calibri" w:hAnsi="Calibri" w:cs="Calibri"/>
            <w:color w:val="0000FF"/>
          </w:rPr>
          <w:t>таблице 1,</w:t>
        </w:r>
      </w:hyperlink>
      <w:r>
        <w:rPr>
          <w:rFonts w:ascii="Calibri" w:hAnsi="Calibri" w:cs="Calibri"/>
        </w:rPr>
        <w:t xml:space="preserve"> применять данные </w:t>
      </w:r>
      <w:hyperlink r:id="rId130" w:history="1">
        <w:r>
          <w:rPr>
            <w:rFonts w:ascii="Calibri" w:hAnsi="Calibri" w:cs="Calibri"/>
            <w:color w:val="0000FF"/>
          </w:rPr>
          <w:t>таблицы 2.</w:t>
        </w:r>
      </w:hyperlink>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2. В случае, если расстояние между опасными производственными объектами менее пятисот метров, учитывается суммарное количество опасного вещества.</w:t>
      </w: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3. Если применяется несколько видов опасных веществ одной и той же категории, то их суммарное пороговое количество определяется условием:</w:t>
      </w:r>
    </w:p>
    <w:p w:rsidR="007D73A8" w:rsidRDefault="007D73A8">
      <w:pPr>
        <w:autoSpaceDE w:val="0"/>
        <w:autoSpaceDN w:val="0"/>
        <w:adjustRightInd w:val="0"/>
        <w:spacing w:after="0" w:line="240" w:lineRule="auto"/>
        <w:rPr>
          <w:rFonts w:ascii="Calibri" w:hAnsi="Calibri" w:cs="Calibri"/>
        </w:rPr>
      </w:pPr>
    </w:p>
    <w:p w:rsidR="007D73A8" w:rsidRDefault="007D73A8">
      <w:pPr>
        <w:pStyle w:val="ConsPlusNonformat"/>
        <w:widowControl/>
      </w:pPr>
      <w:r>
        <w:t xml:space="preserve">        n</w:t>
      </w:r>
    </w:p>
    <w:p w:rsidR="007D73A8" w:rsidRDefault="007D73A8">
      <w:pPr>
        <w:pStyle w:val="ConsPlusNonformat"/>
        <w:widowControl/>
      </w:pPr>
      <w:r>
        <w:t xml:space="preserve">      {SUM[m(i)]/[M(i)]} &gt;= 1,</w:t>
      </w:r>
    </w:p>
    <w:p w:rsidR="007D73A8" w:rsidRDefault="007D73A8">
      <w:pPr>
        <w:pStyle w:val="ConsPlusNonformat"/>
        <w:widowControl/>
      </w:pPr>
      <w:r>
        <w:t xml:space="preserve">       j=1</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ind w:firstLine="540"/>
        <w:jc w:val="both"/>
        <w:rPr>
          <w:rFonts w:ascii="Calibri" w:hAnsi="Calibri" w:cs="Calibri"/>
        </w:rPr>
      </w:pPr>
      <w:r>
        <w:rPr>
          <w:rFonts w:ascii="Calibri" w:hAnsi="Calibri" w:cs="Calibri"/>
        </w:rPr>
        <w:t>где m(i) - количество применяемого вещества; M(i) - пороговое количество того же вещества в соответствии с настоящим Перечнем для всех i от 1 до n.</w:t>
      </w:r>
    </w:p>
    <w:p w:rsidR="007D73A8" w:rsidRDefault="007D73A8">
      <w:pPr>
        <w:autoSpaceDE w:val="0"/>
        <w:autoSpaceDN w:val="0"/>
        <w:adjustRightInd w:val="0"/>
        <w:spacing w:after="0" w:line="240" w:lineRule="auto"/>
        <w:rPr>
          <w:rFonts w:ascii="Calibri" w:hAnsi="Calibri" w:cs="Calibri"/>
        </w:rPr>
      </w:pPr>
    </w:p>
    <w:p w:rsidR="007D73A8" w:rsidRDefault="007D73A8">
      <w:pPr>
        <w:autoSpaceDE w:val="0"/>
        <w:autoSpaceDN w:val="0"/>
        <w:adjustRightInd w:val="0"/>
        <w:spacing w:after="0" w:line="240" w:lineRule="auto"/>
        <w:rPr>
          <w:rFonts w:ascii="Calibri" w:hAnsi="Calibri" w:cs="Calibri"/>
        </w:rPr>
      </w:pPr>
    </w:p>
    <w:p w:rsidR="007D73A8" w:rsidRDefault="007D73A8">
      <w:pPr>
        <w:pStyle w:val="ConsPlusNonformat"/>
        <w:widowControl/>
        <w:pBdr>
          <w:top w:val="single" w:sz="6" w:space="0" w:color="auto"/>
        </w:pBdr>
        <w:rPr>
          <w:sz w:val="2"/>
          <w:szCs w:val="2"/>
        </w:rPr>
      </w:pPr>
    </w:p>
    <w:p w:rsidR="00FD0057" w:rsidRDefault="00FD0057">
      <w:bookmarkStart w:id="0" w:name="_GoBack"/>
      <w:bookmarkEnd w:id="0"/>
    </w:p>
    <w:sectPr w:rsidR="00FD0057" w:rsidSect="00177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A8"/>
    <w:rsid w:val="007D73A8"/>
    <w:rsid w:val="00FD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D73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D73A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D73A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D73A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D73A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D73A8"/>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10190;fld=134;dst=100273" TargetMode="External"/><Relationship Id="rId117" Type="http://schemas.openxmlformats.org/officeDocument/2006/relationships/hyperlink" Target="consultantplus://offline/main?base=LAW;n=115838;fld=134;dst=100338" TargetMode="External"/><Relationship Id="rId21" Type="http://schemas.openxmlformats.org/officeDocument/2006/relationships/hyperlink" Target="consultantplus://offline/main?base=LAW;n=83309;fld=134;dst=100194" TargetMode="External"/><Relationship Id="rId42" Type="http://schemas.openxmlformats.org/officeDocument/2006/relationships/hyperlink" Target="consultantplus://offline/main?base=LAW;n=83310;fld=134;dst=100071" TargetMode="External"/><Relationship Id="rId47" Type="http://schemas.openxmlformats.org/officeDocument/2006/relationships/hyperlink" Target="consultantplus://offline/main?base=LAW;n=117160;fld=134;dst=101091" TargetMode="External"/><Relationship Id="rId63" Type="http://schemas.openxmlformats.org/officeDocument/2006/relationships/hyperlink" Target="consultantplus://offline/main?base=LAW;n=83293;fld=134;dst=100327" TargetMode="External"/><Relationship Id="rId68" Type="http://schemas.openxmlformats.org/officeDocument/2006/relationships/hyperlink" Target="consultantplus://offline/main?base=LAW;n=102922;fld=134;dst=100055" TargetMode="External"/><Relationship Id="rId84" Type="http://schemas.openxmlformats.org/officeDocument/2006/relationships/hyperlink" Target="consultantplus://offline/main?base=LAW;n=117302;fld=134;dst=104149" TargetMode="External"/><Relationship Id="rId89" Type="http://schemas.openxmlformats.org/officeDocument/2006/relationships/hyperlink" Target="consultantplus://offline/main?base=LAW;n=117302;fld=134;dst=104149" TargetMode="External"/><Relationship Id="rId112" Type="http://schemas.openxmlformats.org/officeDocument/2006/relationships/hyperlink" Target="consultantplus://offline/main?base=LAW;n=116983;fld=134;dst=100486" TargetMode="External"/><Relationship Id="rId16" Type="http://schemas.openxmlformats.org/officeDocument/2006/relationships/hyperlink" Target="consultantplus://offline/main?base=LAW;n=116983;fld=134;dst=100486" TargetMode="External"/><Relationship Id="rId107" Type="http://schemas.openxmlformats.org/officeDocument/2006/relationships/hyperlink" Target="consultantplus://offline/main?base=LAW;n=117415;fld=134;dst=100179" TargetMode="External"/><Relationship Id="rId11" Type="http://schemas.openxmlformats.org/officeDocument/2006/relationships/hyperlink" Target="consultantplus://offline/main?base=LAW;n=83310;fld=134;dst=100067" TargetMode="External"/><Relationship Id="rId32" Type="http://schemas.openxmlformats.org/officeDocument/2006/relationships/hyperlink" Target="consultantplus://offline/main?base=LAW;n=105431;fld=134;dst=100012" TargetMode="External"/><Relationship Id="rId37" Type="http://schemas.openxmlformats.org/officeDocument/2006/relationships/hyperlink" Target="consultantplus://offline/main?base=LAW;n=115852;fld=134;dst=100126" TargetMode="External"/><Relationship Id="rId53" Type="http://schemas.openxmlformats.org/officeDocument/2006/relationships/hyperlink" Target="consultantplus://offline/main?base=LAW;n=116984;fld=134;dst=100066" TargetMode="External"/><Relationship Id="rId58" Type="http://schemas.openxmlformats.org/officeDocument/2006/relationships/hyperlink" Target="consultantplus://offline/main?base=LAW;n=116984;fld=134;dst=100070" TargetMode="External"/><Relationship Id="rId74" Type="http://schemas.openxmlformats.org/officeDocument/2006/relationships/hyperlink" Target="consultantplus://offline/main?base=LAW;n=117003;fld=134;dst=100525" TargetMode="External"/><Relationship Id="rId79" Type="http://schemas.openxmlformats.org/officeDocument/2006/relationships/hyperlink" Target="consultantplus://offline/main?base=LAW;n=91493;fld=134;dst=100010" TargetMode="External"/><Relationship Id="rId102" Type="http://schemas.openxmlformats.org/officeDocument/2006/relationships/hyperlink" Target="consultantplus://offline/main?base=LAW;n=103103;fld=134;dst=100030" TargetMode="External"/><Relationship Id="rId123" Type="http://schemas.openxmlformats.org/officeDocument/2006/relationships/hyperlink" Target="consultantplus://offline/main?base=LAW;n=116984;fld=134;dst=100085" TargetMode="External"/><Relationship Id="rId128" Type="http://schemas.openxmlformats.org/officeDocument/2006/relationships/hyperlink" Target="consultantplus://offline/main?base=LAW;n=83309;fld=134;dst=100199" TargetMode="External"/><Relationship Id="rId5" Type="http://schemas.openxmlformats.org/officeDocument/2006/relationships/hyperlink" Target="consultantplus://offline/main?base=LAW;n=95289;fld=134;dst=100147" TargetMode="External"/><Relationship Id="rId90" Type="http://schemas.openxmlformats.org/officeDocument/2006/relationships/hyperlink" Target="consultantplus://offline/main?base=LAW;n=117415;fld=134;dst=100179" TargetMode="External"/><Relationship Id="rId95" Type="http://schemas.openxmlformats.org/officeDocument/2006/relationships/hyperlink" Target="consultantplus://offline/main?base=LAW;n=110190;fld=134;dst=100280" TargetMode="External"/><Relationship Id="rId19" Type="http://schemas.openxmlformats.org/officeDocument/2006/relationships/hyperlink" Target="consultantplus://offline/main?base=LAW;n=117415;fld=134;dst=100155" TargetMode="External"/><Relationship Id="rId14" Type="http://schemas.openxmlformats.org/officeDocument/2006/relationships/hyperlink" Target="consultantplus://offline/main?base=LAW;n=117663;fld=134;dst=100086" TargetMode="External"/><Relationship Id="rId22" Type="http://schemas.openxmlformats.org/officeDocument/2006/relationships/hyperlink" Target="consultantplus://offline/main?base=LAW;n=117302;fld=134;dst=104142" TargetMode="External"/><Relationship Id="rId27" Type="http://schemas.openxmlformats.org/officeDocument/2006/relationships/hyperlink" Target="consultantplus://offline/main?base=LAW;n=83293;fld=134;dst=100317" TargetMode="External"/><Relationship Id="rId30" Type="http://schemas.openxmlformats.org/officeDocument/2006/relationships/hyperlink" Target="consultantplus://offline/main?base=LAW;n=105456;fld=134;dst=100014" TargetMode="External"/><Relationship Id="rId35" Type="http://schemas.openxmlformats.org/officeDocument/2006/relationships/hyperlink" Target="consultantplus://offline/main?base=LAW;n=117415;fld=134;dst=100112" TargetMode="External"/><Relationship Id="rId43" Type="http://schemas.openxmlformats.org/officeDocument/2006/relationships/hyperlink" Target="consultantplus://offline/main?base=LAW;n=51773;fld=134;dst=100010" TargetMode="External"/><Relationship Id="rId48" Type="http://schemas.openxmlformats.org/officeDocument/2006/relationships/hyperlink" Target="consultantplus://offline/main?base=LAW;n=116984;fld=134;dst=100133" TargetMode="External"/><Relationship Id="rId56" Type="http://schemas.openxmlformats.org/officeDocument/2006/relationships/hyperlink" Target="consultantplus://offline/main?base=LAW;n=69966;fld=134;dst=100004" TargetMode="External"/><Relationship Id="rId64" Type="http://schemas.openxmlformats.org/officeDocument/2006/relationships/hyperlink" Target="consultantplus://offline/main?base=LAW;n=83293;fld=134;dst=100328" TargetMode="External"/><Relationship Id="rId69" Type="http://schemas.openxmlformats.org/officeDocument/2006/relationships/hyperlink" Target="consultantplus://offline/main?base=LAW;n=117302;fld=134;dst=104149" TargetMode="External"/><Relationship Id="rId77" Type="http://schemas.openxmlformats.org/officeDocument/2006/relationships/hyperlink" Target="consultantplus://offline/main?base=LAW;n=117302;fld=134;dst=104149" TargetMode="External"/><Relationship Id="rId100" Type="http://schemas.openxmlformats.org/officeDocument/2006/relationships/hyperlink" Target="consultantplus://offline/main?base=LAW;n=116984;fld=134;dst=100082" TargetMode="External"/><Relationship Id="rId105" Type="http://schemas.openxmlformats.org/officeDocument/2006/relationships/hyperlink" Target="consultantplus://offline/main?base=LAW;n=83309;fld=134;dst=100197" TargetMode="External"/><Relationship Id="rId113" Type="http://schemas.openxmlformats.org/officeDocument/2006/relationships/hyperlink" Target="consultantplus://offline/main?base=LAW;n=115838;fld=134" TargetMode="External"/><Relationship Id="rId118" Type="http://schemas.openxmlformats.org/officeDocument/2006/relationships/hyperlink" Target="consultantplus://offline/main?base=LAW;n=117415;fld=134;dst=44" TargetMode="External"/><Relationship Id="rId126" Type="http://schemas.openxmlformats.org/officeDocument/2006/relationships/hyperlink" Target="consultantplus://offline/main?base=LAW;n=83309;fld=134;dst=100198" TargetMode="External"/><Relationship Id="rId8" Type="http://schemas.openxmlformats.org/officeDocument/2006/relationships/hyperlink" Target="consultantplus://offline/main?base=LAW;n=64435;fld=134;dst=100166" TargetMode="External"/><Relationship Id="rId51" Type="http://schemas.openxmlformats.org/officeDocument/2006/relationships/hyperlink" Target="consultantplus://offline/main?base=LAW;n=116984;fld=134;dst=100065" TargetMode="External"/><Relationship Id="rId72" Type="http://schemas.openxmlformats.org/officeDocument/2006/relationships/hyperlink" Target="consultantplus://offline/main?base=LAW;n=117302;fld=134;dst=104149" TargetMode="External"/><Relationship Id="rId80" Type="http://schemas.openxmlformats.org/officeDocument/2006/relationships/hyperlink" Target="consultantplus://offline/main?base=LAW;n=117302;fld=134;dst=104149" TargetMode="External"/><Relationship Id="rId85" Type="http://schemas.openxmlformats.org/officeDocument/2006/relationships/hyperlink" Target="consultantplus://offline/main?base=LAW;n=38449;fld=134;dst=100009" TargetMode="External"/><Relationship Id="rId93" Type="http://schemas.openxmlformats.org/officeDocument/2006/relationships/hyperlink" Target="consultantplus://offline/main?base=LAW;n=83293;fld=134;dst=100333" TargetMode="External"/><Relationship Id="rId98" Type="http://schemas.openxmlformats.org/officeDocument/2006/relationships/hyperlink" Target="consultantplus://offline/main?base=LAW;n=112001;fld=134;dst=101091" TargetMode="External"/><Relationship Id="rId121" Type="http://schemas.openxmlformats.org/officeDocument/2006/relationships/hyperlink" Target="consultantplus://offline/main?base=LAW;n=83293;fld=134;dst=100335" TargetMode="External"/><Relationship Id="rId3" Type="http://schemas.openxmlformats.org/officeDocument/2006/relationships/settings" Target="settings.xml"/><Relationship Id="rId12" Type="http://schemas.openxmlformats.org/officeDocument/2006/relationships/hyperlink" Target="consultantplus://offline/main?base=LAW;n=117003;fld=134;dst=100521" TargetMode="External"/><Relationship Id="rId17" Type="http://schemas.openxmlformats.org/officeDocument/2006/relationships/hyperlink" Target="consultantplus://offline/main?base=LAW;n=116984;fld=134;dst=100062" TargetMode="External"/><Relationship Id="rId25" Type="http://schemas.openxmlformats.org/officeDocument/2006/relationships/hyperlink" Target="consultantplus://offline/main?base=LAW;n=103103;fld=134;dst=100080" TargetMode="External"/><Relationship Id="rId33" Type="http://schemas.openxmlformats.org/officeDocument/2006/relationships/hyperlink" Target="consultantplus://offline/main?base=LAW;n=100710;fld=134" TargetMode="External"/><Relationship Id="rId38" Type="http://schemas.openxmlformats.org/officeDocument/2006/relationships/hyperlink" Target="consultantplus://offline/main?base=LAW;n=83310;fld=134;dst=100068" TargetMode="External"/><Relationship Id="rId46" Type="http://schemas.openxmlformats.org/officeDocument/2006/relationships/hyperlink" Target="consultantplus://offline/main?base=LAW;n=117003;fld=134;dst=100522" TargetMode="External"/><Relationship Id="rId59" Type="http://schemas.openxmlformats.org/officeDocument/2006/relationships/hyperlink" Target="consultantplus://offline/main?base=LAW;n=112001;fld=134;dst=100871" TargetMode="External"/><Relationship Id="rId67" Type="http://schemas.openxmlformats.org/officeDocument/2006/relationships/hyperlink" Target="consultantplus://offline/main?base=LAW;n=117302;fld=134;dst=104149" TargetMode="External"/><Relationship Id="rId103" Type="http://schemas.openxmlformats.org/officeDocument/2006/relationships/hyperlink" Target="consultantplus://offline/main?base=LAW;n=103103;fld=134;dst=100081" TargetMode="External"/><Relationship Id="rId108" Type="http://schemas.openxmlformats.org/officeDocument/2006/relationships/hyperlink" Target="consultantplus://offline/main?base=LAW;n=95289;fld=134;dst=100149" TargetMode="External"/><Relationship Id="rId116" Type="http://schemas.openxmlformats.org/officeDocument/2006/relationships/hyperlink" Target="consultantplus://offline/main?base=LAW;n=117415;fld=134;dst=44" TargetMode="External"/><Relationship Id="rId124" Type="http://schemas.openxmlformats.org/officeDocument/2006/relationships/hyperlink" Target="consultantplus://offline/main?base=LAW;n=115672;fld=134;dst=100655" TargetMode="External"/><Relationship Id="rId129" Type="http://schemas.openxmlformats.org/officeDocument/2006/relationships/hyperlink" Target="consultantplus://offline/main?base=LAW;n=117415;fld=134;dst=100181" TargetMode="External"/><Relationship Id="rId20" Type="http://schemas.openxmlformats.org/officeDocument/2006/relationships/hyperlink" Target="consultantplus://offline/main?base=LAW;n=110425;fld=134;dst=100015" TargetMode="External"/><Relationship Id="rId41" Type="http://schemas.openxmlformats.org/officeDocument/2006/relationships/hyperlink" Target="consultantplus://offline/main?base=LAW;n=83310;fld=134;dst=100069" TargetMode="External"/><Relationship Id="rId54" Type="http://schemas.openxmlformats.org/officeDocument/2006/relationships/hyperlink" Target="consultantplus://offline/main?base=LAW;n=112001;fld=134" TargetMode="External"/><Relationship Id="rId62" Type="http://schemas.openxmlformats.org/officeDocument/2006/relationships/hyperlink" Target="consultantplus://offline/main?base=LAW;n=112001;fld=134;dst=100880" TargetMode="External"/><Relationship Id="rId70" Type="http://schemas.openxmlformats.org/officeDocument/2006/relationships/hyperlink" Target="consultantplus://offline/main?base=LAW;n=64435;fld=134;dst=100167" TargetMode="External"/><Relationship Id="rId75" Type="http://schemas.openxmlformats.org/officeDocument/2006/relationships/hyperlink" Target="consultantplus://offline/main?base=LAW;n=51774;fld=134;dst=100009" TargetMode="External"/><Relationship Id="rId83" Type="http://schemas.openxmlformats.org/officeDocument/2006/relationships/hyperlink" Target="consultantplus://offline/main?base=LAW;n=116984;fld=134;dst=100078" TargetMode="External"/><Relationship Id="rId88" Type="http://schemas.openxmlformats.org/officeDocument/2006/relationships/hyperlink" Target="consultantplus://offline/main?base=LAW;n=57941;fld=134;dst=100012" TargetMode="External"/><Relationship Id="rId91" Type="http://schemas.openxmlformats.org/officeDocument/2006/relationships/hyperlink" Target="consultantplus://offline/main?base=LAW;n=117415;fld=134;dst=100115" TargetMode="External"/><Relationship Id="rId96" Type="http://schemas.openxmlformats.org/officeDocument/2006/relationships/hyperlink" Target="consultantplus://offline/main?base=LAW;n=17694;fld=134" TargetMode="External"/><Relationship Id="rId111" Type="http://schemas.openxmlformats.org/officeDocument/2006/relationships/hyperlink" Target="consultantplus://offline/main?base=LAW;n=95289;fld=134;dst=100151"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LAW;n=110190;fld=134;dst=100272" TargetMode="External"/><Relationship Id="rId15" Type="http://schemas.openxmlformats.org/officeDocument/2006/relationships/hyperlink" Target="consultantplus://offline/main?base=LAW;n=115852;fld=134;dst=100126" TargetMode="External"/><Relationship Id="rId23" Type="http://schemas.openxmlformats.org/officeDocument/2006/relationships/hyperlink" Target="consultantplus://offline/main?base=LAW;n=112271;fld=134;dst=100031" TargetMode="External"/><Relationship Id="rId28" Type="http://schemas.openxmlformats.org/officeDocument/2006/relationships/hyperlink" Target="consultantplus://offline/main?base=LAW;n=116984;fld=134;dst=100063" TargetMode="External"/><Relationship Id="rId36" Type="http://schemas.openxmlformats.org/officeDocument/2006/relationships/hyperlink" Target="consultantplus://offline/main?base=LAW;n=116783;fld=134" TargetMode="External"/><Relationship Id="rId49" Type="http://schemas.openxmlformats.org/officeDocument/2006/relationships/hyperlink" Target="consultantplus://offline/main?base=LAW;n=116984;fld=134;dst=100131" TargetMode="External"/><Relationship Id="rId57" Type="http://schemas.openxmlformats.org/officeDocument/2006/relationships/hyperlink" Target="consultantplus://offline/main?base=LAW;n=83293;fld=134;dst=100323" TargetMode="External"/><Relationship Id="rId106" Type="http://schemas.openxmlformats.org/officeDocument/2006/relationships/hyperlink" Target="consultantplus://offline/main?base=LAW;n=117415;fld=134;dst=100158" TargetMode="External"/><Relationship Id="rId114" Type="http://schemas.openxmlformats.org/officeDocument/2006/relationships/hyperlink" Target="consultantplus://offline/main?base=LAW;n=117415;fld=134;dst=36" TargetMode="External"/><Relationship Id="rId119" Type="http://schemas.openxmlformats.org/officeDocument/2006/relationships/hyperlink" Target="consultantplus://offline/main?base=LAW;n=115838;fld=134" TargetMode="External"/><Relationship Id="rId127" Type="http://schemas.openxmlformats.org/officeDocument/2006/relationships/hyperlink" Target="consultantplus://offline/main?base=LAW;n=83309;fld=134;dst=100199" TargetMode="External"/><Relationship Id="rId10" Type="http://schemas.openxmlformats.org/officeDocument/2006/relationships/hyperlink" Target="consultantplus://offline/main?base=LAW;n=83309;fld=134;dst=100193" TargetMode="External"/><Relationship Id="rId31" Type="http://schemas.openxmlformats.org/officeDocument/2006/relationships/hyperlink" Target="consultantplus://offline/main?base=LAW;n=105428;fld=134" TargetMode="External"/><Relationship Id="rId44" Type="http://schemas.openxmlformats.org/officeDocument/2006/relationships/hyperlink" Target="consultantplus://offline/main?base=LAW;n=38449;fld=134;dst=100009" TargetMode="External"/><Relationship Id="rId52" Type="http://schemas.openxmlformats.org/officeDocument/2006/relationships/hyperlink" Target="consultantplus://offline/main?base=LAW;n=112001;fld=134" TargetMode="External"/><Relationship Id="rId60" Type="http://schemas.openxmlformats.org/officeDocument/2006/relationships/hyperlink" Target="consultantplus://offline/main?base=LAW;n=83293;fld=134;dst=100324" TargetMode="External"/><Relationship Id="rId65" Type="http://schemas.openxmlformats.org/officeDocument/2006/relationships/hyperlink" Target="consultantplus://offline/main?base=LAW;n=110190;fld=134;dst=100278" TargetMode="External"/><Relationship Id="rId73" Type="http://schemas.openxmlformats.org/officeDocument/2006/relationships/hyperlink" Target="consultantplus://offline/main?base=LAW;n=117252;fld=134;dst=1027" TargetMode="External"/><Relationship Id="rId78" Type="http://schemas.openxmlformats.org/officeDocument/2006/relationships/hyperlink" Target="consultantplus://offline/main?base=LAW;n=117302;fld=134;dst=104149" TargetMode="External"/><Relationship Id="rId81" Type="http://schemas.openxmlformats.org/officeDocument/2006/relationships/hyperlink" Target="consultantplus://offline/main?base=LAW;n=116984;fld=134;dst=100073" TargetMode="External"/><Relationship Id="rId86" Type="http://schemas.openxmlformats.org/officeDocument/2006/relationships/hyperlink" Target="consultantplus://offline/main?base=LAW;n=117302;fld=134;dst=104149" TargetMode="External"/><Relationship Id="rId94" Type="http://schemas.openxmlformats.org/officeDocument/2006/relationships/hyperlink" Target="consultantplus://offline/main?base=LAW;n=116984;fld=134;dst=100081" TargetMode="External"/><Relationship Id="rId99" Type="http://schemas.openxmlformats.org/officeDocument/2006/relationships/hyperlink" Target="consultantplus://offline/main?base=LAW;n=83293;fld=134;dst=100334" TargetMode="External"/><Relationship Id="rId101" Type="http://schemas.openxmlformats.org/officeDocument/2006/relationships/hyperlink" Target="consultantplus://offline/main?base=LAW;n=110426;fld=134;dst=100010" TargetMode="External"/><Relationship Id="rId122" Type="http://schemas.openxmlformats.org/officeDocument/2006/relationships/hyperlink" Target="consultantplus://offline/main?base=LAW;n=112001;fld=134;dst=100871" TargetMode="External"/><Relationship Id="rId130" Type="http://schemas.openxmlformats.org/officeDocument/2006/relationships/hyperlink" Target="consultantplus://offline/main?base=LAW;n=117415;fld=134;dst=100225" TargetMode="External"/><Relationship Id="rId4" Type="http://schemas.openxmlformats.org/officeDocument/2006/relationships/webSettings" Target="webSettings.xml"/><Relationship Id="rId9" Type="http://schemas.openxmlformats.org/officeDocument/2006/relationships/hyperlink" Target="consultantplus://offline/main?base=LAW;n=83293;fld=134;dst=100315" TargetMode="External"/><Relationship Id="rId13" Type="http://schemas.openxmlformats.org/officeDocument/2006/relationships/hyperlink" Target="consultantplus://offline/main?base=LAW;n=102922;fld=134;dst=100053" TargetMode="External"/><Relationship Id="rId18" Type="http://schemas.openxmlformats.org/officeDocument/2006/relationships/hyperlink" Target="consultantplus://offline/main?base=LAW;n=102922;fld=134;dst=100054" TargetMode="External"/><Relationship Id="rId39" Type="http://schemas.openxmlformats.org/officeDocument/2006/relationships/hyperlink" Target="consultantplus://offline/main?base=LAW;n=105178;fld=134;dst=100369" TargetMode="External"/><Relationship Id="rId109" Type="http://schemas.openxmlformats.org/officeDocument/2006/relationships/hyperlink" Target="consultantplus://offline/main?base=LAW;n=117415;fld=134;dst=100179" TargetMode="External"/><Relationship Id="rId34" Type="http://schemas.openxmlformats.org/officeDocument/2006/relationships/hyperlink" Target="consultantplus://offline/main?base=LAW;n=115852;fld=134;dst=100814" TargetMode="External"/><Relationship Id="rId50" Type="http://schemas.openxmlformats.org/officeDocument/2006/relationships/hyperlink" Target="consultantplus://offline/main?base=LAW;n=83293;fld=134;dst=100320" TargetMode="External"/><Relationship Id="rId55" Type="http://schemas.openxmlformats.org/officeDocument/2006/relationships/hyperlink" Target="consultantplus://offline/main?base=LAW;n=116984;fld=134;dst=100068" TargetMode="External"/><Relationship Id="rId76" Type="http://schemas.openxmlformats.org/officeDocument/2006/relationships/hyperlink" Target="consultantplus://offline/main?base=LAW;n=117302;fld=134;dst=104149" TargetMode="External"/><Relationship Id="rId97" Type="http://schemas.openxmlformats.org/officeDocument/2006/relationships/hyperlink" Target="consultantplus://offline/main?base=LAW;n=29491;fld=134;dst=100011" TargetMode="External"/><Relationship Id="rId104" Type="http://schemas.openxmlformats.org/officeDocument/2006/relationships/hyperlink" Target="consultantplus://offline/main?base=LAW;n=83309;fld=134;dst=100196" TargetMode="External"/><Relationship Id="rId120" Type="http://schemas.openxmlformats.org/officeDocument/2006/relationships/hyperlink" Target="consultantplus://offline/main?base=LAW;n=116984;fld=134;dst=100084" TargetMode="External"/><Relationship Id="rId125" Type="http://schemas.openxmlformats.org/officeDocument/2006/relationships/hyperlink" Target="consultantplus://offline/main?base=LAW;n=83309;fld=134;dst=100198" TargetMode="External"/><Relationship Id="rId7" Type="http://schemas.openxmlformats.org/officeDocument/2006/relationships/hyperlink" Target="consultantplus://offline/main?base=LAW;n=117302;fld=134;dst=104141" TargetMode="External"/><Relationship Id="rId71" Type="http://schemas.openxmlformats.org/officeDocument/2006/relationships/hyperlink" Target="consultantplus://offline/main?base=LAW;n=117302;fld=134;dst=104149" TargetMode="External"/><Relationship Id="rId92" Type="http://schemas.openxmlformats.org/officeDocument/2006/relationships/hyperlink" Target="consultantplus://offline/main?base=LAW;n=117302;fld=134;dst=104149" TargetMode="External"/><Relationship Id="rId2" Type="http://schemas.microsoft.com/office/2007/relationships/stylesWithEffects" Target="stylesWithEffects.xml"/><Relationship Id="rId29" Type="http://schemas.openxmlformats.org/officeDocument/2006/relationships/hyperlink" Target="consultantplus://offline/main?base=LAW;n=105442;fld=134" TargetMode="External"/><Relationship Id="rId24" Type="http://schemas.openxmlformats.org/officeDocument/2006/relationships/hyperlink" Target="consultantplus://offline/main?base=LAW;n=103103;fld=134;dst=100034" TargetMode="External"/><Relationship Id="rId40" Type="http://schemas.openxmlformats.org/officeDocument/2006/relationships/hyperlink" Target="consultantplus://offline/main?base=LAW;n=105178;fld=134;dst=100287" TargetMode="External"/><Relationship Id="rId45" Type="http://schemas.openxmlformats.org/officeDocument/2006/relationships/hyperlink" Target="consultantplus://offline/main?base=LAW;n=117252;fld=134;dst=1027" TargetMode="External"/><Relationship Id="rId66" Type="http://schemas.openxmlformats.org/officeDocument/2006/relationships/hyperlink" Target="consultantplus://offline/main?base=LAW;n=117302;fld=134;dst=104149" TargetMode="External"/><Relationship Id="rId87" Type="http://schemas.openxmlformats.org/officeDocument/2006/relationships/hyperlink" Target="consultantplus://offline/main?base=LAW;n=57941;fld=134;dst=100056" TargetMode="External"/><Relationship Id="rId110" Type="http://schemas.openxmlformats.org/officeDocument/2006/relationships/hyperlink" Target="consultantplus://offline/main?base=LAW;n=95289;fld=134;dst=100150" TargetMode="External"/><Relationship Id="rId115" Type="http://schemas.openxmlformats.org/officeDocument/2006/relationships/hyperlink" Target="consultantplus://offline/main?base=LAW;n=117415;fld=134;dst=48" TargetMode="External"/><Relationship Id="rId131" Type="http://schemas.openxmlformats.org/officeDocument/2006/relationships/fontTable" Target="fontTable.xml"/><Relationship Id="rId61" Type="http://schemas.openxmlformats.org/officeDocument/2006/relationships/hyperlink" Target="consultantplus://offline/main?base=LAW;n=116984;fld=134;dst=100071" TargetMode="External"/><Relationship Id="rId82" Type="http://schemas.openxmlformats.org/officeDocument/2006/relationships/hyperlink" Target="consultantplus://offline/main?base=LAW;n=116984;fld=134;dst=1000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9245</Words>
  <Characters>52701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2011-10-05T15:41:00Z</dcterms:created>
  <dcterms:modified xsi:type="dcterms:W3CDTF">2011-10-05T15:41:00Z</dcterms:modified>
</cp:coreProperties>
</file>