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22 марта 2007 г. N 9133</w:t>
      </w:r>
    </w:p>
    <w:p w:rsidR="0072162D" w:rsidRDefault="0072162D">
      <w:pPr>
        <w:pStyle w:val="ConsPlusNonformat"/>
        <w:widowControl/>
        <w:pBdr>
          <w:top w:val="single" w:sz="6" w:space="0" w:color="auto"/>
        </w:pBdr>
        <w:rPr>
          <w:sz w:val="2"/>
          <w:szCs w:val="2"/>
        </w:rPr>
      </w:pPr>
    </w:p>
    <w:p w:rsidR="0072162D" w:rsidRDefault="0072162D">
      <w:pPr>
        <w:autoSpaceDE w:val="0"/>
        <w:autoSpaceDN w:val="0"/>
        <w:adjustRightInd w:val="0"/>
        <w:spacing w:after="0" w:line="240" w:lineRule="auto"/>
        <w:jc w:val="center"/>
        <w:rPr>
          <w:rFonts w:ascii="Calibri" w:hAnsi="Calibri" w:cs="Calibri"/>
        </w:rPr>
      </w:pPr>
    </w:p>
    <w:p w:rsidR="0072162D" w:rsidRDefault="0072162D">
      <w:pPr>
        <w:pStyle w:val="ConsPlusTitle"/>
        <w:widowControl/>
        <w:jc w:val="center"/>
      </w:pPr>
      <w:r>
        <w:t>ФЕДЕРАЛЬНАЯ СЛУЖБА ПО ЭКОЛОГИЧЕСКОМУ, ТЕХНОЛОГИЧЕСКОМУ</w:t>
      </w:r>
    </w:p>
    <w:p w:rsidR="0072162D" w:rsidRDefault="0072162D">
      <w:pPr>
        <w:pStyle w:val="ConsPlusTitle"/>
        <w:widowControl/>
        <w:jc w:val="center"/>
      </w:pPr>
      <w:r>
        <w:t>И АТОМНОМУ НАДЗОРУ</w:t>
      </w:r>
    </w:p>
    <w:p w:rsidR="0072162D" w:rsidRDefault="0072162D">
      <w:pPr>
        <w:pStyle w:val="ConsPlusTitle"/>
        <w:widowControl/>
        <w:jc w:val="center"/>
      </w:pPr>
    </w:p>
    <w:p w:rsidR="0072162D" w:rsidRDefault="0072162D">
      <w:pPr>
        <w:pStyle w:val="ConsPlusTitle"/>
        <w:widowControl/>
        <w:jc w:val="center"/>
      </w:pPr>
      <w:r>
        <w:t>ПРИКАЗ</w:t>
      </w:r>
    </w:p>
    <w:p w:rsidR="0072162D" w:rsidRDefault="0072162D">
      <w:pPr>
        <w:pStyle w:val="ConsPlusTitle"/>
        <w:widowControl/>
        <w:jc w:val="center"/>
      </w:pPr>
      <w:r>
        <w:t>от 29 января 2007 г. N 37</w:t>
      </w:r>
    </w:p>
    <w:p w:rsidR="0072162D" w:rsidRDefault="0072162D">
      <w:pPr>
        <w:pStyle w:val="ConsPlusTitle"/>
        <w:widowControl/>
        <w:jc w:val="center"/>
      </w:pPr>
    </w:p>
    <w:p w:rsidR="0072162D" w:rsidRDefault="0072162D">
      <w:pPr>
        <w:pStyle w:val="ConsPlusTitle"/>
        <w:widowControl/>
        <w:jc w:val="center"/>
      </w:pPr>
      <w:r>
        <w:t>О ПОРЯДКЕ ПОДГОТОВКИ И АТТЕСТАЦИИ</w:t>
      </w:r>
    </w:p>
    <w:p w:rsidR="0072162D" w:rsidRDefault="0072162D">
      <w:pPr>
        <w:pStyle w:val="ConsPlusTitle"/>
        <w:widowControl/>
        <w:jc w:val="center"/>
      </w:pPr>
      <w:r>
        <w:t>РАБОТНИКОВ ОРГАНИЗАЦИЙ, ПОДНАДЗОРНЫХ ФЕДЕРАЛЬНОЙ СЛУЖБЕ</w:t>
      </w:r>
    </w:p>
    <w:p w:rsidR="0072162D" w:rsidRDefault="0072162D">
      <w:pPr>
        <w:pStyle w:val="ConsPlusTitle"/>
        <w:widowControl/>
        <w:jc w:val="center"/>
      </w:pPr>
      <w:r>
        <w:t>ПО ЭКОЛОГИЧЕСКОМУ, ТЕХНОЛОГИЧЕСКОМУ И АТОМНОМУ НАДЗОРУ</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Ростехнадзора от 05.07.2007 </w:t>
      </w:r>
      <w:hyperlink r:id="rId5" w:history="1">
        <w:r>
          <w:rPr>
            <w:rFonts w:ascii="Calibri" w:hAnsi="Calibri" w:cs="Calibri"/>
            <w:color w:val="0000FF"/>
          </w:rPr>
          <w:t>N 450</w:t>
        </w:r>
      </w:hyperlink>
      <w:r>
        <w:rPr>
          <w:rFonts w:ascii="Calibri" w:hAnsi="Calibri" w:cs="Calibri"/>
        </w:rPr>
        <w:t>,</w:t>
      </w: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 xml:space="preserve">от 27.08.2010 </w:t>
      </w:r>
      <w:hyperlink r:id="rId6" w:history="1">
        <w:r>
          <w:rPr>
            <w:rFonts w:ascii="Calibri" w:hAnsi="Calibri" w:cs="Calibri"/>
            <w:color w:val="0000FF"/>
          </w:rPr>
          <w:t>N 823</w:t>
        </w:r>
      </w:hyperlink>
      <w:r>
        <w:rPr>
          <w:rFonts w:ascii="Calibri" w:hAnsi="Calibri" w:cs="Calibri"/>
        </w:rPr>
        <w:t>)</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Федеральных законов от 21 июля 1997 г. </w:t>
      </w:r>
      <w:hyperlink r:id="rId7" w:history="1">
        <w:r>
          <w:rPr>
            <w:rFonts w:ascii="Calibri" w:hAnsi="Calibri" w:cs="Calibri"/>
            <w:color w:val="0000FF"/>
          </w:rPr>
          <w:t>N 116-ФЗ</w:t>
        </w:r>
      </w:hyperlink>
      <w:r>
        <w:rPr>
          <w:rFonts w:ascii="Calibri" w:hAnsi="Calibri" w:cs="Calibri"/>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8" w:history="1">
        <w:r>
          <w:rPr>
            <w:rFonts w:ascii="Calibri" w:hAnsi="Calibri" w:cs="Calibri"/>
            <w:color w:val="0000FF"/>
          </w:rPr>
          <w:t>N 7-ФЗ</w:t>
        </w:r>
      </w:hyperlink>
      <w:r>
        <w:rPr>
          <w:rFonts w:ascii="Calibri" w:hAnsi="Calibri" w:cs="Calibri"/>
        </w:rPr>
        <w:t xml:space="preserve"> "Об охране окружающей среды" (Собрание законодательства Российской Федерации, 2002, N 2, ст. 133), от 26 марта 2003 г. </w:t>
      </w:r>
      <w:hyperlink r:id="rId9" w:history="1">
        <w:r>
          <w:rPr>
            <w:rFonts w:ascii="Calibri" w:hAnsi="Calibri" w:cs="Calibri"/>
            <w:color w:val="0000FF"/>
          </w:rPr>
          <w:t>N 35-ФЗ</w:t>
        </w:r>
      </w:hyperlink>
      <w:r>
        <w:rPr>
          <w:rFonts w:ascii="Calibri" w:hAnsi="Calibri" w:cs="Calibri"/>
        </w:rPr>
        <w:t xml:space="preserve"> "Об электроэнергетике" (Собрание законодательства Российской Федерации, 2003, N 13, ст. 1177), от 21 июля 1997 г. </w:t>
      </w:r>
      <w:hyperlink r:id="rId10" w:history="1">
        <w:r>
          <w:rPr>
            <w:rFonts w:ascii="Calibri" w:hAnsi="Calibri" w:cs="Calibri"/>
            <w:color w:val="0000FF"/>
          </w:rPr>
          <w:t>N 117-ФЗ</w:t>
        </w:r>
      </w:hyperlink>
      <w:r>
        <w:rPr>
          <w:rFonts w:ascii="Calibri" w:hAnsi="Calibri" w:cs="Calibri"/>
        </w:rPr>
        <w:t xml:space="preserve"> "О безопасности гидротехнических сооружений" (Собрание законодательства Российской Федерации, 1997, N 30, ст. 3589), от 21 ноября 1995 г. </w:t>
      </w:r>
      <w:hyperlink r:id="rId11" w:history="1">
        <w:r>
          <w:rPr>
            <w:rFonts w:ascii="Calibri" w:hAnsi="Calibri" w:cs="Calibri"/>
            <w:color w:val="0000FF"/>
          </w:rPr>
          <w:t>N 170-ФЗ</w:t>
        </w:r>
      </w:hyperlink>
      <w:r>
        <w:rPr>
          <w:rFonts w:ascii="Calibri" w:hAnsi="Calibri" w:cs="Calibri"/>
        </w:rPr>
        <w:t xml:space="preserve"> "Об использовании атомной энергии" (Собрание законодательства Российской Федерации, 1995, N 48, ст. 4552), Постановлений Правительства Российской Федерации от 16 мая 2005 г. </w:t>
      </w:r>
      <w:hyperlink r:id="rId12" w:history="1">
        <w:r>
          <w:rPr>
            <w:rFonts w:ascii="Calibri" w:hAnsi="Calibri" w:cs="Calibri"/>
            <w:color w:val="0000FF"/>
          </w:rPr>
          <w:t>N 303</w:t>
        </w:r>
      </w:hyperlink>
      <w:r>
        <w:rPr>
          <w:rFonts w:ascii="Calibri" w:hAnsi="Calibri" w:cs="Calibri"/>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13" w:history="1">
        <w:r>
          <w:rPr>
            <w:rFonts w:ascii="Calibri" w:hAnsi="Calibri" w:cs="Calibri"/>
            <w:color w:val="0000FF"/>
          </w:rPr>
          <w:t>N 240</w:t>
        </w:r>
      </w:hyperlink>
      <w:r>
        <w:rPr>
          <w:rFonts w:ascii="Calibri" w:hAnsi="Calibri" w:cs="Calibri"/>
        </w:rPr>
        <w:t xml:space="preserve">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(Собрание законодательства Российской Федерации, 1997, N 10, ст. 1180) приказываю: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72162D" w:rsidRDefault="0072162D">
      <w:pPr>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Положение</w:t>
        </w:r>
      </w:hyperlink>
      <w:r>
        <w:rPr>
          <w:rFonts w:ascii="Calibri" w:hAnsi="Calibri" w:cs="Calibri"/>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Положение</w:t>
        </w:r>
      </w:hyperlink>
      <w:r>
        <w:rPr>
          <w:rFonts w:ascii="Calibri" w:hAnsi="Calibri" w:cs="Calibri"/>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Направить в установленном порядке </w:t>
      </w:r>
      <w:hyperlink r:id="rId16" w:history="1">
        <w:r>
          <w:rPr>
            <w:rFonts w:ascii="Calibri" w:hAnsi="Calibri" w:cs="Calibri"/>
            <w:color w:val="0000FF"/>
          </w:rPr>
          <w:t>Положение</w:t>
        </w:r>
      </w:hyperlink>
      <w:r>
        <w:rPr>
          <w:rFonts w:ascii="Calibri" w:hAnsi="Calibri" w:cs="Calibri"/>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w:t>
      </w:r>
      <w:hyperlink r:id="rId17" w:history="1">
        <w:r>
          <w:rPr>
            <w:rFonts w:ascii="Calibri" w:hAnsi="Calibri" w:cs="Calibri"/>
            <w:color w:val="0000FF"/>
          </w:rPr>
          <w:t>Положение</w:t>
        </w:r>
      </w:hyperlink>
      <w:r>
        <w:rPr>
          <w:rFonts w:ascii="Calibri" w:hAnsi="Calibri" w:cs="Calibri"/>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для регистрации в Министерство юстиции Российской Федерации.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72162D" w:rsidRDefault="0072162D">
      <w:pPr>
        <w:autoSpaceDE w:val="0"/>
        <w:autoSpaceDN w:val="0"/>
        <w:adjustRightInd w:val="0"/>
        <w:spacing w:after="0" w:line="240" w:lineRule="auto"/>
        <w:jc w:val="right"/>
        <w:rPr>
          <w:rFonts w:ascii="Calibri" w:hAnsi="Calibri" w:cs="Calibri"/>
        </w:rPr>
      </w:pPr>
      <w:r>
        <w:rPr>
          <w:rFonts w:ascii="Calibri" w:hAnsi="Calibri" w:cs="Calibri"/>
        </w:rPr>
        <w:t>К.Б.ПУЛИКОВСКИЙ</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pStyle w:val="ConsPlusNonformat"/>
        <w:widowControl/>
        <w:pBdr>
          <w:top w:val="single" w:sz="6" w:space="0" w:color="auto"/>
        </w:pBdr>
        <w:rPr>
          <w:sz w:val="2"/>
          <w:szCs w:val="2"/>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Настоящее Положение имеет шифр РД-03-19-2007 (</w:t>
      </w:r>
      <w:hyperlink r:id="rId18" w:history="1">
        <w:r>
          <w:rPr>
            <w:rFonts w:ascii="Calibri" w:hAnsi="Calibri" w:cs="Calibri"/>
            <w:color w:val="0000FF"/>
          </w:rPr>
          <w:t>Приказ</w:t>
        </w:r>
      </w:hyperlink>
      <w:r>
        <w:rPr>
          <w:rFonts w:ascii="Calibri" w:hAnsi="Calibri" w:cs="Calibri"/>
        </w:rPr>
        <w:t xml:space="preserve"> Ростехнадзора от 31.07.2009 N 667).</w:t>
      </w:r>
    </w:p>
    <w:p w:rsidR="0072162D" w:rsidRDefault="0072162D">
      <w:pPr>
        <w:pStyle w:val="ConsPlusNonformat"/>
        <w:widowControl/>
        <w:pBdr>
          <w:top w:val="single" w:sz="6" w:space="0" w:color="auto"/>
        </w:pBdr>
        <w:rPr>
          <w:sz w:val="2"/>
          <w:szCs w:val="2"/>
        </w:rPr>
      </w:pPr>
    </w:p>
    <w:p w:rsidR="0072162D" w:rsidRDefault="0072162D">
      <w:pPr>
        <w:pStyle w:val="ConsPlusTitle"/>
        <w:widowControl/>
        <w:jc w:val="center"/>
        <w:outlineLvl w:val="1"/>
      </w:pPr>
      <w:r>
        <w:t>ПОЛОЖЕНИЕ</w:t>
      </w:r>
    </w:p>
    <w:p w:rsidR="0072162D" w:rsidRDefault="0072162D">
      <w:pPr>
        <w:pStyle w:val="ConsPlusTitle"/>
        <w:widowControl/>
        <w:jc w:val="center"/>
      </w:pPr>
      <w:r>
        <w:t>ОБ ОРГАНИЗАЦИИ РАБОТЫ ПО ПОДГОТОВКЕ И АТТЕСТАЦИИ</w:t>
      </w:r>
    </w:p>
    <w:p w:rsidR="0072162D" w:rsidRDefault="0072162D">
      <w:pPr>
        <w:pStyle w:val="ConsPlusTitle"/>
        <w:widowControl/>
        <w:jc w:val="center"/>
      </w:pPr>
      <w:r>
        <w:t>СПЕЦИАЛИСТОВ ОРГАНИЗАЦИЙ, ПОДНАДЗОРНЫХ ФЕДЕРАЛЬНОЙ СЛУЖБЕ</w:t>
      </w:r>
    </w:p>
    <w:p w:rsidR="0072162D" w:rsidRDefault="0072162D">
      <w:pPr>
        <w:pStyle w:val="ConsPlusTitle"/>
        <w:widowControl/>
        <w:jc w:val="center"/>
      </w:pPr>
      <w:r>
        <w:t>ПО ЭКОЛОГИЧЕСКОМУ, ТЕХНОЛОГИЧЕСКОМУ И АТОМНОМУ НАДЗОРУ</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 w:history="1">
        <w:r>
          <w:rPr>
            <w:rFonts w:ascii="Calibri" w:hAnsi="Calibri" w:cs="Calibri"/>
            <w:color w:val="0000FF"/>
          </w:rPr>
          <w:t>Приказа</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center"/>
        <w:outlineLvl w:val="2"/>
        <w:rPr>
          <w:rFonts w:ascii="Calibri" w:hAnsi="Calibri" w:cs="Calibri"/>
        </w:rPr>
      </w:pPr>
      <w:r>
        <w:rPr>
          <w:rFonts w:ascii="Calibri" w:hAnsi="Calibri" w:cs="Calibri"/>
        </w:rPr>
        <w:t>I. Общие положения</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(далее - Положение), разработано в соответствии с Федеральными законами от 21 июля 1997 г. </w:t>
      </w:r>
      <w:hyperlink r:id="rId20" w:history="1">
        <w:r>
          <w:rPr>
            <w:rFonts w:ascii="Calibri" w:hAnsi="Calibri" w:cs="Calibri"/>
            <w:color w:val="0000FF"/>
          </w:rPr>
          <w:t>N 116-ФЗ</w:t>
        </w:r>
      </w:hyperlink>
      <w:r>
        <w:rPr>
          <w:rFonts w:ascii="Calibri" w:hAnsi="Calibri" w:cs="Calibri"/>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21" w:history="1">
        <w:r>
          <w:rPr>
            <w:rFonts w:ascii="Calibri" w:hAnsi="Calibri" w:cs="Calibri"/>
            <w:color w:val="0000FF"/>
          </w:rPr>
          <w:t>N 7-ФЗ</w:t>
        </w:r>
      </w:hyperlink>
      <w:r>
        <w:rPr>
          <w:rFonts w:ascii="Calibri" w:hAnsi="Calibri" w:cs="Calibri"/>
        </w:rPr>
        <w:t xml:space="preserve"> "Об охране окружающей среды" (Собрание законодательства Российской Федерации, 2002, N 2, ст. 133), от 26 марта 2003 г. </w:t>
      </w:r>
      <w:hyperlink r:id="rId22" w:history="1">
        <w:r>
          <w:rPr>
            <w:rFonts w:ascii="Calibri" w:hAnsi="Calibri" w:cs="Calibri"/>
            <w:color w:val="0000FF"/>
          </w:rPr>
          <w:t>N 35-ФЗ</w:t>
        </w:r>
      </w:hyperlink>
      <w:r>
        <w:rPr>
          <w:rFonts w:ascii="Calibri" w:hAnsi="Calibri" w:cs="Calibri"/>
        </w:rPr>
        <w:t xml:space="preserve"> "Об электроэнергетике" (Собрание законодательства Российской Федерации, 2003, N 13, ст. 1177), от 21 июля 1997 г. </w:t>
      </w:r>
      <w:hyperlink r:id="rId23" w:history="1">
        <w:r>
          <w:rPr>
            <w:rFonts w:ascii="Calibri" w:hAnsi="Calibri" w:cs="Calibri"/>
            <w:color w:val="0000FF"/>
          </w:rPr>
          <w:t>N 117-ФЗ</w:t>
        </w:r>
      </w:hyperlink>
      <w:r>
        <w:rPr>
          <w:rFonts w:ascii="Calibri" w:hAnsi="Calibri" w:cs="Calibri"/>
        </w:rPr>
        <w:t xml:space="preserve"> "О безопасности гидротехнических сооружений" (Собрание законодательства Российской Федерации, 1997, N 30, ст. 3589), от 21 ноября 1995 г. </w:t>
      </w:r>
      <w:hyperlink r:id="rId24" w:history="1">
        <w:r>
          <w:rPr>
            <w:rFonts w:ascii="Calibri" w:hAnsi="Calibri" w:cs="Calibri"/>
            <w:color w:val="0000FF"/>
          </w:rPr>
          <w:t>N 170-ФЗ</w:t>
        </w:r>
      </w:hyperlink>
      <w:r>
        <w:rPr>
          <w:rFonts w:ascii="Calibri" w:hAnsi="Calibri" w:cs="Calibri"/>
        </w:rPr>
        <w:t xml:space="preserve"> "Об использовании атомной энергии" (Собрание законодательства Российской Федерации, 1995, N 48, ст. 4552), Постановлениями Правительства Российской Федерации от 16 мая 2005 г. </w:t>
      </w:r>
      <w:hyperlink r:id="rId25" w:history="1">
        <w:r>
          <w:rPr>
            <w:rFonts w:ascii="Calibri" w:hAnsi="Calibri" w:cs="Calibri"/>
            <w:color w:val="0000FF"/>
          </w:rPr>
          <w:t>N 303</w:t>
        </w:r>
      </w:hyperlink>
      <w:r>
        <w:rPr>
          <w:rFonts w:ascii="Calibri" w:hAnsi="Calibri" w:cs="Calibri"/>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26" w:history="1">
        <w:r>
          <w:rPr>
            <w:rFonts w:ascii="Calibri" w:hAnsi="Calibri" w:cs="Calibri"/>
            <w:color w:val="0000FF"/>
          </w:rPr>
          <w:t>N 240</w:t>
        </w:r>
      </w:hyperlink>
      <w:r>
        <w:rPr>
          <w:rFonts w:ascii="Calibri" w:hAnsi="Calibri" w:cs="Calibri"/>
        </w:rPr>
        <w:t xml:space="preserve">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1997, N 10, ст. 1180).</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Положение устанавливает порядок организации работы по:</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подготовке и аттестации специалистов организаций (независимо от организационно-правовых форм и форм собственности этих организаций) в областях промышленной, экологической, энергетической безопасности, безопасности гидротехнических сооружений,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(далее - объект); транспортирование опасных веществ; экспертизу безопасности &lt;*&gt;; подготовку и переподготовку руководителей и специалистов в указанных областях;</w:t>
      </w:r>
    </w:p>
    <w:p w:rsidR="0072162D" w:rsidRDefault="0072162D">
      <w:pPr>
        <w:pStyle w:val="ConsPlusNonformat"/>
        <w:widowControl/>
        <w:ind w:firstLine="540"/>
        <w:jc w:val="both"/>
      </w:pPr>
      <w:r>
        <w:t>--------------------------------</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специалистов, осуществляющих экспертизу безопасности в области использования атомной энергии.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аттестации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в соответствии со </w:t>
      </w:r>
      <w:hyperlink r:id="rId27" w:history="1">
        <w:r>
          <w:rPr>
            <w:rFonts w:ascii="Calibri" w:hAnsi="Calibri" w:cs="Calibri"/>
            <w:color w:val="0000FF"/>
          </w:rPr>
          <w:t>статьей 27</w:t>
        </w:r>
      </w:hyperlink>
      <w:r>
        <w:rPr>
          <w:rFonts w:ascii="Calibri" w:hAnsi="Calibri" w:cs="Calibri"/>
        </w:rPr>
        <w:t xml:space="preserve"> Федерального закона "Об использовании атомной энергии" и </w:t>
      </w:r>
      <w:hyperlink r:id="rId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240 от 03.03.1997.</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Если для отдельных категорий специалистов нормативными правовыми актами установлены дополнительные требования к контролю знаний по безопасности, то применяются также требования, предусмотренные этими нормативными правовыми актами.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Подготовка и аттестация специалистов по вопросам безопасности проводится в объеме, соответствующем должностным обязанностям.</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4. При аттестации по вопросам безопасности может проводиться проверка знаний: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center"/>
        <w:outlineLvl w:val="2"/>
        <w:rPr>
          <w:rFonts w:ascii="Calibri" w:hAnsi="Calibri" w:cs="Calibri"/>
        </w:rPr>
      </w:pPr>
      <w:r>
        <w:rPr>
          <w:rFonts w:ascii="Calibri" w:hAnsi="Calibri" w:cs="Calibri"/>
        </w:rPr>
        <w:t>II. Подготовка специалистов по вопросам безопасности &lt;*&gt;</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pStyle w:val="ConsPlusNonformat"/>
        <w:widowControl/>
        <w:ind w:firstLine="540"/>
        <w:jc w:val="both"/>
      </w:pPr>
      <w:r>
        <w:t>--------------------------------</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&lt;*&gt; Требования раздела II не распространяются на специалистов организаций, осуществляющих деятельность в области использования атомной энергии.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5.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порядке, установленном настоящим Положением в 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7.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w:t>
      </w:r>
      <w:hyperlink r:id="rId29" w:history="1">
        <w:r>
          <w:rPr>
            <w:rFonts w:ascii="Calibri" w:hAnsi="Calibri" w:cs="Calibri"/>
            <w:color w:val="0000FF"/>
          </w:rPr>
          <w:t>Приказ</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9.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center"/>
        <w:outlineLvl w:val="2"/>
        <w:rPr>
          <w:rFonts w:ascii="Calibri" w:hAnsi="Calibri" w:cs="Calibri"/>
        </w:rPr>
      </w:pPr>
      <w:r>
        <w:rPr>
          <w:rFonts w:ascii="Calibri" w:hAnsi="Calibri" w:cs="Calibri"/>
        </w:rPr>
        <w:t>III. Аттестация по вопросам безопасности</w:t>
      </w: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специалистов организаций, поднадзорных Федеральной службе</w:t>
      </w: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10.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w:t>
      </w:r>
      <w:r>
        <w:rPr>
          <w:rFonts w:ascii="Calibri" w:hAnsi="Calibri" w:cs="Calibri"/>
        </w:rPr>
        <w:lastRenderedPageBreak/>
        <w:t>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б) разрабатывающих проектную, конструкторскую и иную документацию, связанную с эксплуатацией объекта;</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осуществляющих экспертизу безопасности;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осуществляющих предаттестационную подготовку и профессиональное обучение по вопросам безопасности;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осуществляющих строительный контроль.</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(проверка знаний) по вопросам безопасности в области использования атомной энергии проводится для работников, </w:t>
      </w:r>
      <w:hyperlink r:id="rId30" w:history="1">
        <w:r>
          <w:rPr>
            <w:rFonts w:ascii="Calibri" w:hAnsi="Calibri" w:cs="Calibri"/>
            <w:color w:val="0000FF"/>
          </w:rPr>
          <w:t>перечень</w:t>
        </w:r>
      </w:hyperlink>
      <w:r>
        <w:rPr>
          <w:rFonts w:ascii="Calibri" w:hAnsi="Calibri" w:cs="Calibri"/>
        </w:rPr>
        <w:t xml:space="preserve"> должностей которых утвержден Постановлением Правительства Российской Федерации N 240 от 03.03.1997.</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11. Аттестация специалистов проводится в комиссиях организаций, в которых работают аттестуемые (в том числе основных &lt;*&gt; организаций),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72162D" w:rsidRDefault="0072162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Ростехнадзора от 27.08.2010 N 823)</w:t>
      </w:r>
    </w:p>
    <w:p w:rsidR="0072162D" w:rsidRDefault="0072162D">
      <w:pPr>
        <w:pStyle w:val="ConsPlusNonformat"/>
        <w:widowControl/>
        <w:ind w:firstLine="540"/>
        <w:jc w:val="both"/>
      </w:pPr>
      <w:r>
        <w:t>--------------------------------</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со </w:t>
      </w:r>
      <w:hyperlink r:id="rId32" w:history="1">
        <w:r>
          <w:rPr>
            <w:rFonts w:ascii="Calibri" w:hAnsi="Calibri" w:cs="Calibri"/>
            <w:color w:val="0000FF"/>
          </w:rPr>
          <w:t>статьей 105</w:t>
        </w:r>
      </w:hyperlink>
      <w:r>
        <w:rPr>
          <w:rFonts w:ascii="Calibri" w:hAnsi="Calibri" w:cs="Calibri"/>
        </w:rPr>
        <w:t xml:space="preserve"> Гражданского кодекса Российской Федерации.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12. Первичная аттестация специалистов проводится не позднее одного месяца:</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при назначении на должность;</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другую работу, если при осуществлении должностных обязанностей на этой работе требуется проведение аттестации;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из одной организации в другую.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13. Периодическая аттестация специалистов проводится не реже чем один раз в пять лет, если другие сроки не предусмотрены иными нормативными актами.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14.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ввода в действие новых или переработанных нормативных правовых актов и нормативно-технических документов;</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при перерыве в работе более одного года (для работников в области использования атомной энергии - более шести месяцев).</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15.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организации, проводившей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Лица, принимающие решение об аттестации, не должны принимать участие в проведении подготовки.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17.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18.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комиссий поднадзорных организаций представителей территориальных органов Федеральной службы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19.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20. В территориальных аттестационных комиссиях Федеральной службы по экологическому, технологическому и атомному надзору проходят аттестацию: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члены аттестационных комиссий организаций, численность работников которых превышает 2000 человек;</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члены аттестационных комиссий организаций, осуществляющих деятельность в области использования атомной энергии;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 исключением руководящего персонала) организаций, осуществляющих деятельность в области использования атомной энергии, </w:t>
      </w:r>
      <w:hyperlink r:id="rId33" w:history="1">
        <w:r>
          <w:rPr>
            <w:rFonts w:ascii="Calibri" w:hAnsi="Calibri" w:cs="Calibri"/>
            <w:color w:val="0000FF"/>
          </w:rPr>
          <w:t>перечень</w:t>
        </w:r>
      </w:hyperlink>
      <w:r>
        <w:rPr>
          <w:rFonts w:ascii="Calibri" w:hAnsi="Calibri" w:cs="Calibri"/>
        </w:rPr>
        <w:t xml:space="preserve"> должностей которых утвержден Постановлением Правительства Российской Федерации от 3 марта 1997 г. N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 Российской Федерации, 1997, N 10, ст. 1180; 2005, N 7, ст. 560; 2009, N 18, ст. 2248);</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выполняющих работы для поднадзорных Федеральной службе по экологическому, технологическому и атомному надзору организаций;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специалисты организаций, осуществляющих подготовку и профессиональное обучение по вопросам безопасности (за исключением вопросов безопасности в области использования атомной энергии).</w:t>
      </w:r>
    </w:p>
    <w:p w:rsidR="0072162D" w:rsidRDefault="0072162D">
      <w:pPr>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34" w:history="1">
        <w:r>
          <w:rPr>
            <w:rFonts w:ascii="Calibri" w:hAnsi="Calibri" w:cs="Calibri"/>
            <w:color w:val="0000FF"/>
          </w:rPr>
          <w:t>Приказа</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21. В Центральной аттестационной комиссии Федеральной службы по экологическому, технологическому и атомному надзору проходят аттестацию: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аттестационных комиссий организаций, осуществляющих деятельность в области использования атомной энергии;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руководящий персонал организаций, осуществляющих деятельность в области использования атомной энергии, </w:t>
      </w:r>
      <w:hyperlink r:id="rId35" w:history="1">
        <w:r>
          <w:rPr>
            <w:rFonts w:ascii="Calibri" w:hAnsi="Calibri" w:cs="Calibri"/>
            <w:color w:val="0000FF"/>
          </w:rPr>
          <w:t>перечень</w:t>
        </w:r>
      </w:hyperlink>
      <w:r>
        <w:rPr>
          <w:rFonts w:ascii="Calibri" w:hAnsi="Calibri" w:cs="Calibri"/>
        </w:rPr>
        <w:t xml:space="preserve"> должностей которых утвержден Постановлением Правительства Российской Федерации от 3 марта 1997 г. N 240.</w:t>
      </w:r>
    </w:p>
    <w:p w:rsidR="0072162D" w:rsidRDefault="0072162D">
      <w:pPr>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36" w:history="1">
        <w:r>
          <w:rPr>
            <w:rFonts w:ascii="Calibri" w:hAnsi="Calibri" w:cs="Calibri"/>
            <w:color w:val="0000FF"/>
          </w:rPr>
          <w:t>Приказа</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37" w:history="1">
        <w:r>
          <w:rPr>
            <w:rFonts w:ascii="Calibri" w:hAnsi="Calibri" w:cs="Calibri"/>
            <w:color w:val="0000FF"/>
          </w:rPr>
          <w:t>приложении N 3</w:t>
        </w:r>
      </w:hyperlink>
      <w:r>
        <w:rPr>
          <w:rFonts w:ascii="Calibri" w:hAnsi="Calibri" w:cs="Calibri"/>
        </w:rPr>
        <w:t xml:space="preserve"> к настоящему Положению.</w:t>
      </w:r>
    </w:p>
    <w:p w:rsidR="0072162D" w:rsidRDefault="0072162D">
      <w:pPr>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8" w:history="1">
        <w:r>
          <w:rPr>
            <w:rFonts w:ascii="Calibri" w:hAnsi="Calibri" w:cs="Calibri"/>
            <w:color w:val="0000FF"/>
          </w:rPr>
          <w:t>Приказа</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Проверка знаний в аттестационных комиссиях, предусмотренная </w:t>
      </w:r>
      <w:hyperlink r:id="rId39" w:history="1">
        <w:r>
          <w:rPr>
            <w:rFonts w:ascii="Calibri" w:hAnsi="Calibri" w:cs="Calibri"/>
            <w:color w:val="0000FF"/>
          </w:rPr>
          <w:t>подпунктами А)</w:t>
        </w:r>
      </w:hyperlink>
      <w:r>
        <w:rPr>
          <w:rFonts w:ascii="Calibri" w:hAnsi="Calibri" w:cs="Calibri"/>
        </w:rPr>
        <w:t xml:space="preserve"> - </w:t>
      </w:r>
      <w:hyperlink r:id="rId40" w:history="1">
        <w:r>
          <w:rPr>
            <w:rFonts w:ascii="Calibri" w:hAnsi="Calibri" w:cs="Calibri"/>
            <w:color w:val="0000FF"/>
          </w:rPr>
          <w:t>Д)</w:t>
        </w:r>
      </w:hyperlink>
      <w:r>
        <w:rPr>
          <w:rFonts w:ascii="Calibri" w:hAnsi="Calibri" w:cs="Calibri"/>
        </w:rPr>
        <w:t xml:space="preserve"> пункта 4 настоящего Положения, может проводиться как комплексными, так и отдельными экзаменами. При формировании экзаменационных билетов в них включаются не менее пяти вопросов (тестовых заданий) по каждому из направлений деятельности аттестуемого.</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Процедура проверки знаний, предусмотренной </w:t>
      </w:r>
      <w:hyperlink r:id="rId41" w:history="1">
        <w:r>
          <w:rPr>
            <w:rFonts w:ascii="Calibri" w:hAnsi="Calibri" w:cs="Calibri"/>
            <w:color w:val="0000FF"/>
          </w:rPr>
          <w:t>подпунктом Е)</w:t>
        </w:r>
      </w:hyperlink>
      <w:r>
        <w:rPr>
          <w:rFonts w:ascii="Calibri" w:hAnsi="Calibri" w:cs="Calibri"/>
        </w:rPr>
        <w:t xml:space="preserve"> пункта 4 настоящего Положения, и оформление результатов проверки знаний (выдача разрешений) определяются нормативными правовыми актами, устанавливающими порядок выдачи разрешений на право ведения работ в области использования атомной энергии.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Результаты проверок знаний по вопросам безопасности, предусмотренных </w:t>
      </w:r>
      <w:hyperlink r:id="rId42" w:history="1">
        <w:r>
          <w:rPr>
            <w:rFonts w:ascii="Calibri" w:hAnsi="Calibri" w:cs="Calibri"/>
            <w:color w:val="0000FF"/>
          </w:rPr>
          <w:t>подпунктами А)</w:t>
        </w:r>
      </w:hyperlink>
      <w:r>
        <w:rPr>
          <w:rFonts w:ascii="Calibri" w:hAnsi="Calibri" w:cs="Calibri"/>
        </w:rPr>
        <w:t xml:space="preserve"> - </w:t>
      </w:r>
      <w:hyperlink r:id="rId43" w:history="1">
        <w:r>
          <w:rPr>
            <w:rFonts w:ascii="Calibri" w:hAnsi="Calibri" w:cs="Calibri"/>
            <w:color w:val="0000FF"/>
          </w:rPr>
          <w:t>Е)</w:t>
        </w:r>
      </w:hyperlink>
      <w:r>
        <w:rPr>
          <w:rFonts w:ascii="Calibri" w:hAnsi="Calibri" w:cs="Calibri"/>
        </w:rPr>
        <w:t xml:space="preserve"> пункта 4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44" w:history="1">
        <w:r>
          <w:rPr>
            <w:rFonts w:ascii="Calibri" w:hAnsi="Calibri" w:cs="Calibri"/>
            <w:color w:val="0000FF"/>
          </w:rPr>
          <w:t>приложениях N 1</w:t>
        </w:r>
      </w:hyperlink>
      <w:r>
        <w:rPr>
          <w:rFonts w:ascii="Calibri" w:hAnsi="Calibri" w:cs="Calibri"/>
        </w:rPr>
        <w:t xml:space="preserve"> и </w:t>
      </w:r>
      <w:hyperlink r:id="rId45" w:history="1">
        <w:r>
          <w:rPr>
            <w:rFonts w:ascii="Calibri" w:hAnsi="Calibri" w:cs="Calibri"/>
            <w:color w:val="0000FF"/>
          </w:rPr>
          <w:t>2</w:t>
        </w:r>
      </w:hyperlink>
      <w:r>
        <w:rPr>
          <w:rFonts w:ascii="Calibri" w:hAnsi="Calibri" w:cs="Calibri"/>
        </w:rPr>
        <w:t xml:space="preserve"> к настоящему Положению.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25.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72162D" w:rsidRDefault="0072162D">
      <w:pPr>
        <w:autoSpaceDE w:val="0"/>
        <w:autoSpaceDN w:val="0"/>
        <w:adjustRightInd w:val="0"/>
        <w:spacing w:after="0" w:line="240" w:lineRule="auto"/>
        <w:jc w:val="both"/>
        <w:rPr>
          <w:rFonts w:ascii="Calibri" w:hAnsi="Calibri" w:cs="Calibri"/>
        </w:rPr>
      </w:pPr>
      <w:r>
        <w:rPr>
          <w:rFonts w:ascii="Calibri" w:hAnsi="Calibri" w:cs="Calibri"/>
        </w:rPr>
        <w:t xml:space="preserve">(п. 25 в ред. </w:t>
      </w:r>
      <w:hyperlink r:id="rId46" w:history="1">
        <w:r>
          <w:rPr>
            <w:rFonts w:ascii="Calibri" w:hAnsi="Calibri" w:cs="Calibri"/>
            <w:color w:val="0000FF"/>
          </w:rPr>
          <w:t>Приказа</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26.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 N 1</w:t>
      </w:r>
    </w:p>
    <w:p w:rsidR="0072162D" w:rsidRDefault="0072162D">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ФОРМА ПРОТОКОЛА АТТЕСТАЦИОННОЙ КОМИССИИ</w:t>
      </w:r>
    </w:p>
    <w:p w:rsidR="0072162D" w:rsidRDefault="0072162D">
      <w:pPr>
        <w:autoSpaceDE w:val="0"/>
        <w:autoSpaceDN w:val="0"/>
        <w:adjustRightInd w:val="0"/>
        <w:spacing w:after="0" w:line="240" w:lineRule="auto"/>
        <w:jc w:val="both"/>
        <w:rPr>
          <w:rFonts w:ascii="Calibri" w:hAnsi="Calibri" w:cs="Calibri"/>
        </w:rPr>
      </w:pPr>
    </w:p>
    <w:p w:rsidR="0072162D" w:rsidRDefault="0072162D">
      <w:pPr>
        <w:pStyle w:val="ConsPlusNonformat"/>
        <w:widowControl/>
      </w:pPr>
      <w:r>
        <w:t xml:space="preserve">                     Аттестационная комиссия</w:t>
      </w:r>
    </w:p>
    <w:p w:rsidR="0072162D" w:rsidRDefault="0072162D">
      <w:pPr>
        <w:pStyle w:val="ConsPlusNonformat"/>
        <w:widowControl/>
      </w:pPr>
      <w:r>
        <w:t xml:space="preserve">             ________________________________________</w:t>
      </w:r>
    </w:p>
    <w:p w:rsidR="0072162D" w:rsidRDefault="0072162D">
      <w:pPr>
        <w:pStyle w:val="ConsPlusNonformat"/>
        <w:widowControl/>
      </w:pPr>
      <w:r>
        <w:t xml:space="preserve">              (наименование аттестационной комиссии)</w:t>
      </w:r>
    </w:p>
    <w:p w:rsidR="0072162D" w:rsidRDefault="0072162D">
      <w:pPr>
        <w:pStyle w:val="ConsPlusNonformat"/>
        <w:widowControl/>
      </w:pPr>
    </w:p>
    <w:p w:rsidR="0072162D" w:rsidRDefault="0072162D">
      <w:pPr>
        <w:pStyle w:val="ConsPlusNonformat"/>
        <w:widowControl/>
      </w:pPr>
      <w:r>
        <w:t xml:space="preserve">                         ПРОТОКОЛ N _____</w:t>
      </w:r>
    </w:p>
    <w:p w:rsidR="0072162D" w:rsidRDefault="0072162D">
      <w:pPr>
        <w:pStyle w:val="ConsPlusNonformat"/>
        <w:widowControl/>
      </w:pPr>
    </w:p>
    <w:p w:rsidR="0072162D" w:rsidRDefault="0072162D">
      <w:pPr>
        <w:pStyle w:val="ConsPlusNonformat"/>
        <w:widowControl/>
      </w:pPr>
      <w:r>
        <w:t>"__" ____________ 20__ г.                   г. ___________________</w:t>
      </w:r>
    </w:p>
    <w:p w:rsidR="0072162D" w:rsidRDefault="0072162D">
      <w:pPr>
        <w:pStyle w:val="ConsPlusNonformat"/>
        <w:widowControl/>
      </w:pPr>
    </w:p>
    <w:p w:rsidR="0072162D" w:rsidRDefault="0072162D">
      <w:pPr>
        <w:pStyle w:val="ConsPlusNonformat"/>
        <w:widowControl/>
      </w:pPr>
      <w:r>
        <w:t>Председатель _____________________________________________________</w:t>
      </w:r>
    </w:p>
    <w:p w:rsidR="0072162D" w:rsidRDefault="0072162D">
      <w:pPr>
        <w:pStyle w:val="ConsPlusNonformat"/>
        <w:widowControl/>
      </w:pPr>
      <w:r>
        <w:t xml:space="preserve">                        (должность, фамилия, инициалы)</w:t>
      </w:r>
    </w:p>
    <w:p w:rsidR="0072162D" w:rsidRDefault="0072162D">
      <w:pPr>
        <w:pStyle w:val="ConsPlusNonformat"/>
        <w:widowControl/>
      </w:pPr>
      <w:r>
        <w:lastRenderedPageBreak/>
        <w:t>Члены комиссии:</w:t>
      </w:r>
    </w:p>
    <w:p w:rsidR="0072162D" w:rsidRDefault="0072162D">
      <w:pPr>
        <w:pStyle w:val="ConsPlusNonformat"/>
        <w:widowControl/>
      </w:pPr>
      <w:r>
        <w:t>__________________________________________________________________</w:t>
      </w:r>
    </w:p>
    <w:p w:rsidR="0072162D" w:rsidRDefault="0072162D">
      <w:pPr>
        <w:pStyle w:val="ConsPlusNonformat"/>
        <w:widowControl/>
      </w:pPr>
      <w:r>
        <w:t xml:space="preserve">                  (должность, фамилия, инициалы)</w:t>
      </w:r>
    </w:p>
    <w:p w:rsidR="0072162D" w:rsidRDefault="0072162D">
      <w:pPr>
        <w:pStyle w:val="ConsPlusNonformat"/>
        <w:widowControl/>
      </w:pPr>
      <w:r>
        <w:t>__________________________________________________________________</w:t>
      </w:r>
    </w:p>
    <w:p w:rsidR="0072162D" w:rsidRDefault="0072162D">
      <w:pPr>
        <w:pStyle w:val="ConsPlusNonformat"/>
        <w:widowControl/>
      </w:pPr>
      <w:r>
        <w:t xml:space="preserve">                  (должность, фамилия, инициалы)</w:t>
      </w:r>
    </w:p>
    <w:p w:rsidR="0072162D" w:rsidRDefault="0072162D">
      <w:pPr>
        <w:pStyle w:val="ConsPlusNonformat"/>
        <w:widowControl/>
      </w:pPr>
      <w:r>
        <w:t>__________________________________________________________________</w:t>
      </w:r>
    </w:p>
    <w:p w:rsidR="0072162D" w:rsidRDefault="0072162D">
      <w:pPr>
        <w:pStyle w:val="ConsPlusNonformat"/>
        <w:widowControl/>
      </w:pPr>
      <w:r>
        <w:t xml:space="preserve">                  (должность, фамилия, инициалы)</w:t>
      </w:r>
    </w:p>
    <w:p w:rsidR="0072162D" w:rsidRDefault="0072162D">
      <w:pPr>
        <w:pStyle w:val="ConsPlusNonformat"/>
        <w:widowControl/>
      </w:pPr>
    </w:p>
    <w:p w:rsidR="0072162D" w:rsidRDefault="0072162D">
      <w:pPr>
        <w:pStyle w:val="ConsPlusNonformat"/>
        <w:widowControl/>
      </w:pPr>
      <w:r>
        <w:t>Проведена проверка знаний руководителей и специалистов</w:t>
      </w:r>
    </w:p>
    <w:p w:rsidR="0072162D" w:rsidRDefault="0072162D">
      <w:pPr>
        <w:pStyle w:val="ConsPlusNonformat"/>
        <w:widowControl/>
      </w:pPr>
      <w:r>
        <w:t>__________________________________________________________________</w:t>
      </w:r>
    </w:p>
    <w:p w:rsidR="0072162D" w:rsidRDefault="0072162D">
      <w:pPr>
        <w:pStyle w:val="ConsPlusNonformat"/>
        <w:widowControl/>
      </w:pPr>
      <w:r>
        <w:t xml:space="preserve">                    (наименование организации)</w:t>
      </w:r>
    </w:p>
    <w:p w:rsidR="0072162D" w:rsidRDefault="0072162D">
      <w:pPr>
        <w:pStyle w:val="ConsPlusNonformat"/>
        <w:widowControl/>
      </w:pPr>
      <w:r>
        <w:t>в объеме, соответствующем должностным обязанностям.</w:t>
      </w:r>
    </w:p>
    <w:p w:rsidR="0072162D" w:rsidRDefault="0072162D">
      <w:pPr>
        <w:autoSpaceDE w:val="0"/>
        <w:autoSpaceDN w:val="0"/>
        <w:adjustRightInd w:val="0"/>
        <w:spacing w:after="0" w:line="240" w:lineRule="auto"/>
        <w:jc w:val="both"/>
        <w:rPr>
          <w:rFonts w:ascii="Calibri" w:hAnsi="Calibri" w:cs="Calibri"/>
        </w:rPr>
      </w:pPr>
    </w:p>
    <w:p w:rsidR="0072162D" w:rsidRDefault="0072162D">
      <w:pPr>
        <w:pStyle w:val="ConsPlusNonformat"/>
        <w:widowControl/>
        <w:jc w:val="both"/>
      </w:pPr>
      <w:r>
        <w:t>┌────┬───────────────────────────────────────────────────────────┐</w:t>
      </w:r>
    </w:p>
    <w:p w:rsidR="0072162D" w:rsidRDefault="0072162D">
      <w:pPr>
        <w:pStyle w:val="ConsPlusNonformat"/>
        <w:widowControl/>
        <w:jc w:val="both"/>
      </w:pPr>
      <w:r>
        <w:t>│    │Проверка знаний общих требований промышленной безопасности,│</w:t>
      </w:r>
    </w:p>
    <w:p w:rsidR="0072162D" w:rsidRDefault="0072162D">
      <w:pPr>
        <w:pStyle w:val="ConsPlusNonformat"/>
        <w:widowControl/>
        <w:jc w:val="both"/>
      </w:pPr>
      <w:r>
        <w:t>│ А  │установленных федеральными законами  и  иными  нормативными│</w:t>
      </w:r>
    </w:p>
    <w:p w:rsidR="0072162D" w:rsidRDefault="0072162D">
      <w:pPr>
        <w:pStyle w:val="ConsPlusNonformat"/>
        <w:widowControl/>
        <w:jc w:val="both"/>
      </w:pPr>
      <w:r>
        <w:t>│    │правовыми актами Российской Федерации                      │</w:t>
      </w:r>
    </w:p>
    <w:p w:rsidR="0072162D" w:rsidRDefault="0072162D">
      <w:pPr>
        <w:pStyle w:val="ConsPlusNonformat"/>
        <w:widowControl/>
        <w:jc w:val="both"/>
      </w:pPr>
      <w:r>
        <w:t>├────┼───────────────────────────────────────────────────────────┤</w:t>
      </w:r>
    </w:p>
    <w:p w:rsidR="0072162D" w:rsidRDefault="0072162D">
      <w:pPr>
        <w:pStyle w:val="ConsPlusNonformat"/>
        <w:widowControl/>
        <w:jc w:val="both"/>
      </w:pPr>
      <w:r>
        <w:t>│    │Проверка   знаний   специальных   требований   промышленной│</w:t>
      </w:r>
    </w:p>
    <w:p w:rsidR="0072162D" w:rsidRDefault="0072162D">
      <w:pPr>
        <w:pStyle w:val="ConsPlusNonformat"/>
        <w:widowControl/>
        <w:jc w:val="both"/>
      </w:pPr>
      <w:r>
        <w:t>│    │безопасности, установленных в нормативных правовых актах  и│</w:t>
      </w:r>
    </w:p>
    <w:p w:rsidR="0072162D" w:rsidRDefault="0072162D">
      <w:pPr>
        <w:pStyle w:val="ConsPlusNonformat"/>
        <w:widowControl/>
        <w:jc w:val="both"/>
      </w:pPr>
      <w:r>
        <w:t>│    │нормативно-технических документах:                         │</w:t>
      </w:r>
    </w:p>
    <w:p w:rsidR="0072162D" w:rsidRDefault="0072162D">
      <w:pPr>
        <w:pStyle w:val="ConsPlusNonformat"/>
        <w:widowControl/>
        <w:jc w:val="both"/>
      </w:pPr>
      <w:r>
        <w:t>│    │Б.1. Требования  промышленной  безопасности  в  химической,│</w:t>
      </w:r>
    </w:p>
    <w:p w:rsidR="0072162D" w:rsidRDefault="0072162D">
      <w:pPr>
        <w:pStyle w:val="ConsPlusNonformat"/>
        <w:widowControl/>
        <w:jc w:val="both"/>
      </w:pPr>
      <w:r>
        <w:t>│    │нефтехимической  и  нефтеперерабатывающей   промышленности,│</w:t>
      </w:r>
    </w:p>
    <w:p w:rsidR="0072162D" w:rsidRDefault="0072162D">
      <w:pPr>
        <w:pStyle w:val="ConsPlusNonformat"/>
        <w:widowControl/>
        <w:jc w:val="both"/>
      </w:pPr>
      <w:r>
        <w:t>│    │установленные в  следующих  нормативных  правовых  актах  и│</w:t>
      </w:r>
    </w:p>
    <w:p w:rsidR="0072162D" w:rsidRDefault="0072162D">
      <w:pPr>
        <w:pStyle w:val="ConsPlusNonformat"/>
        <w:widowControl/>
        <w:jc w:val="both"/>
      </w:pPr>
      <w:r>
        <w:t>│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│Б.2. Требования  промышленной  безопасности  в  нефтяной  и│</w:t>
      </w:r>
    </w:p>
    <w:p w:rsidR="0072162D" w:rsidRDefault="0072162D">
      <w:pPr>
        <w:pStyle w:val="ConsPlusNonformat"/>
        <w:widowControl/>
        <w:jc w:val="both"/>
      </w:pPr>
      <w:r>
        <w:t>│    │газовой   промышленности,   установленные    в    следующих│</w:t>
      </w:r>
    </w:p>
    <w:p w:rsidR="0072162D" w:rsidRDefault="0072162D">
      <w:pPr>
        <w:pStyle w:val="ConsPlusNonformat"/>
        <w:widowControl/>
        <w:jc w:val="both"/>
      </w:pPr>
      <w:r>
        <w:t>│    │нормативных   правовых   актах   и   нормативно-технических│</w:t>
      </w:r>
    </w:p>
    <w:p w:rsidR="0072162D" w:rsidRDefault="0072162D">
      <w:pPr>
        <w:pStyle w:val="ConsPlusNonformat"/>
        <w:widowControl/>
        <w:jc w:val="both"/>
      </w:pPr>
      <w:r>
        <w:t>│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│Б.3.     Требования     промышленной     безопасности     в│</w:t>
      </w:r>
    </w:p>
    <w:p w:rsidR="0072162D" w:rsidRDefault="0072162D">
      <w:pPr>
        <w:pStyle w:val="ConsPlusNonformat"/>
        <w:widowControl/>
        <w:jc w:val="both"/>
      </w:pPr>
      <w:r>
        <w:t>│    │металлургической промышленности, установленные в  следующих│</w:t>
      </w:r>
    </w:p>
    <w:p w:rsidR="0072162D" w:rsidRDefault="0072162D">
      <w:pPr>
        <w:pStyle w:val="ConsPlusNonformat"/>
        <w:widowControl/>
        <w:jc w:val="both"/>
      </w:pPr>
      <w:r>
        <w:t>│    │нормативных   правовых   актах   и   нормативно-технических│</w:t>
      </w:r>
    </w:p>
    <w:p w:rsidR="0072162D" w:rsidRDefault="0072162D">
      <w:pPr>
        <w:pStyle w:val="ConsPlusNonformat"/>
        <w:widowControl/>
        <w:jc w:val="both"/>
      </w:pPr>
      <w:r>
        <w:t>│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│Б.4. Требования  промышленной  безопасности  в  горнорудной│</w:t>
      </w:r>
    </w:p>
    <w:p w:rsidR="0072162D" w:rsidRDefault="0072162D">
      <w:pPr>
        <w:pStyle w:val="ConsPlusNonformat"/>
        <w:widowControl/>
        <w:jc w:val="both"/>
      </w:pPr>
      <w:r>
        <w:t>│    │промышленности,  установленные  в   следующих   нормативных│</w:t>
      </w:r>
    </w:p>
    <w:p w:rsidR="0072162D" w:rsidRDefault="0072162D">
      <w:pPr>
        <w:pStyle w:val="ConsPlusNonformat"/>
        <w:widowControl/>
        <w:jc w:val="both"/>
      </w:pPr>
      <w:r>
        <w:t>│    │правовых актах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│Б.5.  Требования    промышленной  безопасности  в  угольной│</w:t>
      </w:r>
    </w:p>
    <w:p w:rsidR="0072162D" w:rsidRDefault="0072162D">
      <w:pPr>
        <w:pStyle w:val="ConsPlusNonformat"/>
        <w:widowControl/>
        <w:jc w:val="both"/>
      </w:pPr>
      <w:r>
        <w:t>│    │промышленности,  установленные  в   следующих   нормативных│</w:t>
      </w:r>
    </w:p>
    <w:p w:rsidR="0072162D" w:rsidRDefault="0072162D">
      <w:pPr>
        <w:pStyle w:val="ConsPlusNonformat"/>
        <w:widowControl/>
        <w:jc w:val="both"/>
      </w:pPr>
      <w:r>
        <w:t>│    │правовых актах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│Б.6. Требования по  рациональному  использованию  и  охране│</w:t>
      </w:r>
    </w:p>
    <w:p w:rsidR="0072162D" w:rsidRDefault="0072162D">
      <w:pPr>
        <w:pStyle w:val="ConsPlusNonformat"/>
        <w:widowControl/>
        <w:jc w:val="both"/>
      </w:pPr>
      <w:r>
        <w:t>│    │недр, установленные в следующих нормативных правовых  актах│</w:t>
      </w:r>
    </w:p>
    <w:p w:rsidR="0072162D" w:rsidRDefault="0072162D">
      <w:pPr>
        <w:pStyle w:val="ConsPlusNonformat"/>
        <w:widowControl/>
        <w:jc w:val="both"/>
      </w:pPr>
      <w:r>
        <w:t>│ Б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│Б.7.  Требования  промышленной  безопасности  на   объектах│</w:t>
      </w:r>
    </w:p>
    <w:p w:rsidR="0072162D" w:rsidRDefault="0072162D">
      <w:pPr>
        <w:pStyle w:val="ConsPlusNonformat"/>
        <w:widowControl/>
        <w:jc w:val="both"/>
      </w:pPr>
      <w:r>
        <w:t>│    │газораспределения  и   газопотребления,   установленные   в│</w:t>
      </w:r>
    </w:p>
    <w:p w:rsidR="0072162D" w:rsidRDefault="0072162D">
      <w:pPr>
        <w:pStyle w:val="ConsPlusNonformat"/>
        <w:widowControl/>
        <w:jc w:val="both"/>
      </w:pPr>
      <w:r>
        <w:t>│    │следующих  нормативных   правовых   актах   и   нормативно-│</w:t>
      </w:r>
    </w:p>
    <w:p w:rsidR="0072162D" w:rsidRDefault="0072162D">
      <w:pPr>
        <w:pStyle w:val="ConsPlusNonformat"/>
        <w:widowControl/>
        <w:jc w:val="both"/>
      </w:pPr>
      <w:r>
        <w:t>│    │технических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│Б.8. Требования промышленной безопасности  к  оборудованию,│</w:t>
      </w:r>
    </w:p>
    <w:p w:rsidR="0072162D" w:rsidRDefault="0072162D">
      <w:pPr>
        <w:pStyle w:val="ConsPlusNonformat"/>
        <w:widowControl/>
        <w:jc w:val="both"/>
      </w:pPr>
      <w:r>
        <w:t>│    │работающему  под  давлением,  установленные   в   следующих│</w:t>
      </w:r>
    </w:p>
    <w:p w:rsidR="0072162D" w:rsidRDefault="0072162D">
      <w:pPr>
        <w:pStyle w:val="ConsPlusNonformat"/>
        <w:widowControl/>
        <w:jc w:val="both"/>
      </w:pPr>
      <w:r>
        <w:t>│    │нормативных   правовых   актах   и   нормативно-технических│</w:t>
      </w:r>
    </w:p>
    <w:p w:rsidR="0072162D" w:rsidRDefault="0072162D">
      <w:pPr>
        <w:pStyle w:val="ConsPlusNonformat"/>
        <w:widowControl/>
        <w:jc w:val="both"/>
      </w:pPr>
      <w:r>
        <w:t>│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│Б.9.  Требования  промышленной  безопасности  к   подъемным│</w:t>
      </w:r>
    </w:p>
    <w:p w:rsidR="0072162D" w:rsidRDefault="0072162D">
      <w:pPr>
        <w:pStyle w:val="ConsPlusNonformat"/>
        <w:widowControl/>
        <w:jc w:val="both"/>
      </w:pPr>
      <w:r>
        <w:t>│    │сооружениям, установленные в следующих нормативных правовых│</w:t>
      </w:r>
    </w:p>
    <w:p w:rsidR="0072162D" w:rsidRDefault="0072162D">
      <w:pPr>
        <w:pStyle w:val="ConsPlusNonformat"/>
        <w:widowControl/>
        <w:jc w:val="both"/>
      </w:pPr>
      <w:r>
        <w:t>│    │актах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│Б.10.    Требования    промышленной    безопасности     при│</w:t>
      </w:r>
    </w:p>
    <w:p w:rsidR="0072162D" w:rsidRDefault="0072162D">
      <w:pPr>
        <w:pStyle w:val="ConsPlusNonformat"/>
        <w:widowControl/>
        <w:jc w:val="both"/>
      </w:pPr>
      <w:r>
        <w:t>│    │транспортировании   опасных   веществ,   установленные    в│</w:t>
      </w:r>
    </w:p>
    <w:p w:rsidR="0072162D" w:rsidRDefault="0072162D">
      <w:pPr>
        <w:pStyle w:val="ConsPlusNonformat"/>
        <w:widowControl/>
        <w:jc w:val="both"/>
      </w:pPr>
      <w:r>
        <w:lastRenderedPageBreak/>
        <w:t>│    │следующих  нормативных   правовых   актах   и   нормативно-│</w:t>
      </w:r>
    </w:p>
    <w:p w:rsidR="0072162D" w:rsidRDefault="0072162D">
      <w:pPr>
        <w:pStyle w:val="ConsPlusNonformat"/>
        <w:widowControl/>
        <w:jc w:val="both"/>
      </w:pPr>
      <w:r>
        <w:t>│    │технических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│Б.11. Требования промышленной безопасности на взрывоопасных│</w:t>
      </w:r>
    </w:p>
    <w:p w:rsidR="0072162D" w:rsidRDefault="0072162D">
      <w:pPr>
        <w:pStyle w:val="ConsPlusNonformat"/>
        <w:widowControl/>
        <w:jc w:val="both"/>
      </w:pPr>
      <w:r>
        <w:t>│    │объектах  хранения  и  переработки   растительного   сырья,│</w:t>
      </w:r>
    </w:p>
    <w:p w:rsidR="0072162D" w:rsidRDefault="0072162D">
      <w:pPr>
        <w:pStyle w:val="ConsPlusNonformat"/>
        <w:widowControl/>
        <w:jc w:val="both"/>
      </w:pPr>
      <w:r>
        <w:t>│    │установленные в  следующих  нормативных  правовых  актах  и│</w:t>
      </w:r>
    </w:p>
    <w:p w:rsidR="0072162D" w:rsidRDefault="0072162D">
      <w:pPr>
        <w:pStyle w:val="ConsPlusNonformat"/>
        <w:widowControl/>
        <w:jc w:val="both"/>
      </w:pPr>
      <w:r>
        <w:t>│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│Б.12. Требования промышленной безопасности,  относящиеся  к│</w:t>
      </w:r>
    </w:p>
    <w:p w:rsidR="0072162D" w:rsidRDefault="0072162D">
      <w:pPr>
        <w:pStyle w:val="ConsPlusNonformat"/>
        <w:widowControl/>
        <w:jc w:val="both"/>
      </w:pPr>
      <w:r>
        <w:t>│    │взрывным работам,  установленные  в  следующих  нормативных│</w:t>
      </w:r>
    </w:p>
    <w:p w:rsidR="0072162D" w:rsidRDefault="0072162D">
      <w:pPr>
        <w:pStyle w:val="ConsPlusNonformat"/>
        <w:widowControl/>
        <w:jc w:val="both"/>
      </w:pPr>
      <w:r>
        <w:t>│    │правовых актах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w:t>
      </w:r>
    </w:p>
    <w:p w:rsidR="0072162D" w:rsidRDefault="0072162D">
      <w:pPr>
        <w:pStyle w:val="ConsPlusNonformat"/>
        <w:widowControl/>
        <w:jc w:val="both"/>
      </w:pPr>
      <w:r>
        <w:t>│    │Проверка  знаний  требований  экологической   безопасности,│</w:t>
      </w:r>
    </w:p>
    <w:p w:rsidR="0072162D" w:rsidRDefault="0072162D">
      <w:pPr>
        <w:pStyle w:val="ConsPlusNonformat"/>
        <w:widowControl/>
        <w:jc w:val="both"/>
      </w:pPr>
      <w:r>
        <w:t>│ В  │установленных федеральными законами  и  иными  нормативными│</w:t>
      </w:r>
    </w:p>
    <w:p w:rsidR="0072162D" w:rsidRDefault="0072162D">
      <w:pPr>
        <w:pStyle w:val="ConsPlusNonformat"/>
        <w:widowControl/>
        <w:jc w:val="both"/>
      </w:pPr>
      <w:r>
        <w:t>│    │правовыми актами Российской Федерации                      │</w:t>
      </w:r>
    </w:p>
    <w:p w:rsidR="0072162D" w:rsidRDefault="0072162D">
      <w:pPr>
        <w:pStyle w:val="ConsPlusNonformat"/>
        <w:widowControl/>
        <w:jc w:val="both"/>
      </w:pPr>
      <w:r>
        <w:t>├────┼───────────────────────────────────────────────────────────┤</w:t>
      </w:r>
    </w:p>
    <w:p w:rsidR="0072162D" w:rsidRDefault="0072162D">
      <w:pPr>
        <w:pStyle w:val="ConsPlusNonformat"/>
        <w:widowControl/>
        <w:jc w:val="both"/>
      </w:pPr>
      <w:r>
        <w:t>│    │Проверка  знаний  требований  энергетической  безопасности,│</w:t>
      </w:r>
    </w:p>
    <w:p w:rsidR="0072162D" w:rsidRDefault="0072162D">
      <w:pPr>
        <w:pStyle w:val="ConsPlusNonformat"/>
        <w:widowControl/>
        <w:jc w:val="both"/>
      </w:pPr>
      <w:r>
        <w:t>│    │установленных в нормативных правовых  актах  и  нормативно-│</w:t>
      </w:r>
    </w:p>
    <w:p w:rsidR="0072162D" w:rsidRDefault="0072162D">
      <w:pPr>
        <w:pStyle w:val="ConsPlusNonformat"/>
        <w:widowControl/>
        <w:jc w:val="both"/>
      </w:pPr>
      <w:r>
        <w:t>│    │технических документах:                                    │</w:t>
      </w:r>
    </w:p>
    <w:p w:rsidR="0072162D" w:rsidRDefault="0072162D">
      <w:pPr>
        <w:pStyle w:val="ConsPlusNonformat"/>
        <w:widowControl/>
        <w:jc w:val="both"/>
      </w:pPr>
      <w:r>
        <w:t>│    │Г.1.  Требования  к  порядку  работы  в   электроустановках│</w:t>
      </w:r>
    </w:p>
    <w:p w:rsidR="0072162D" w:rsidRDefault="0072162D">
      <w:pPr>
        <w:pStyle w:val="ConsPlusNonformat"/>
        <w:widowControl/>
        <w:jc w:val="both"/>
      </w:pPr>
      <w:r>
        <w:t>│    │потребителей,   установленные   в   следующих   нормативных│</w:t>
      </w:r>
    </w:p>
    <w:p w:rsidR="0072162D" w:rsidRDefault="0072162D">
      <w:pPr>
        <w:pStyle w:val="ConsPlusNonformat"/>
        <w:widowControl/>
        <w:jc w:val="both"/>
      </w:pPr>
      <w:r>
        <w:t>│    │правовых актах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Г  │Г.2.   Требования   к   порядку    работы    на    тепловых│</w:t>
      </w:r>
    </w:p>
    <w:p w:rsidR="0072162D" w:rsidRDefault="0072162D">
      <w:pPr>
        <w:pStyle w:val="ConsPlusNonformat"/>
        <w:widowControl/>
        <w:jc w:val="both"/>
      </w:pPr>
      <w:r>
        <w:t>│    │энергоустановках  и   тепловых   сетях,   установленные   в│</w:t>
      </w:r>
    </w:p>
    <w:p w:rsidR="0072162D" w:rsidRDefault="0072162D">
      <w:pPr>
        <w:pStyle w:val="ConsPlusNonformat"/>
        <w:widowControl/>
        <w:jc w:val="both"/>
      </w:pPr>
      <w:r>
        <w:t>│    │следующих  нормативных   правовых   актах   и   нормативно-│</w:t>
      </w:r>
    </w:p>
    <w:p w:rsidR="0072162D" w:rsidRDefault="0072162D">
      <w:pPr>
        <w:pStyle w:val="ConsPlusNonformat"/>
        <w:widowControl/>
        <w:jc w:val="both"/>
      </w:pPr>
      <w:r>
        <w:t>│    │технических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│Г.3. Требования  к  эксплуатации  электрических  станций  и│</w:t>
      </w:r>
    </w:p>
    <w:p w:rsidR="0072162D" w:rsidRDefault="0072162D">
      <w:pPr>
        <w:pStyle w:val="ConsPlusNonformat"/>
        <w:widowControl/>
        <w:jc w:val="both"/>
      </w:pPr>
      <w:r>
        <w:t>│    │сетей, установленные в следующих нормативных правовых актах│</w:t>
      </w:r>
    </w:p>
    <w:p w:rsidR="0072162D" w:rsidRDefault="0072162D">
      <w:pPr>
        <w:pStyle w:val="ConsPlusNonformat"/>
        <w:widowControl/>
        <w:jc w:val="both"/>
      </w:pPr>
      <w:r>
        <w:t>│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w:t>
      </w:r>
    </w:p>
    <w:p w:rsidR="0072162D" w:rsidRDefault="0072162D">
      <w:pPr>
        <w:pStyle w:val="ConsPlusNonformat"/>
        <w:widowControl/>
        <w:jc w:val="both"/>
      </w:pPr>
      <w:r>
        <w:t>│    │Проверка знаний  требований  безопасности  гидротехнических│</w:t>
      </w:r>
    </w:p>
    <w:p w:rsidR="0072162D" w:rsidRDefault="0072162D">
      <w:pPr>
        <w:pStyle w:val="ConsPlusNonformat"/>
        <w:widowControl/>
        <w:jc w:val="both"/>
      </w:pPr>
      <w:r>
        <w:t>│    │сооружений, установленных в следующих нормативных  правовых│</w:t>
      </w:r>
    </w:p>
    <w:p w:rsidR="0072162D" w:rsidRDefault="0072162D">
      <w:pPr>
        <w:pStyle w:val="ConsPlusNonformat"/>
        <w:widowControl/>
        <w:jc w:val="both"/>
      </w:pPr>
      <w:r>
        <w:t>│ Д  │актах и нормативно-технических документах                  │</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    │___________________________________________________________│</w:t>
      </w:r>
    </w:p>
    <w:p w:rsidR="0072162D" w:rsidRDefault="0072162D">
      <w:pPr>
        <w:pStyle w:val="ConsPlusNonformat"/>
        <w:widowControl/>
        <w:jc w:val="both"/>
      </w:pPr>
      <w:r>
        <w:t>├────┼───────────────────────────────────────────────────────────┤</w:t>
      </w:r>
    </w:p>
    <w:p w:rsidR="0072162D" w:rsidRDefault="0072162D">
      <w:pPr>
        <w:pStyle w:val="ConsPlusNonformat"/>
        <w:widowControl/>
        <w:jc w:val="both"/>
      </w:pPr>
      <w:r>
        <w:t>│    │Проверка знаний требований безопасности  при  использовании│</w:t>
      </w:r>
    </w:p>
    <w:p w:rsidR="0072162D" w:rsidRDefault="0072162D">
      <w:pPr>
        <w:pStyle w:val="ConsPlusNonformat"/>
        <w:widowControl/>
        <w:jc w:val="both"/>
      </w:pPr>
      <w:r>
        <w:t>│ Е  │атомной  энергии,  установленных  федеральными  законами  и│</w:t>
      </w:r>
    </w:p>
    <w:p w:rsidR="0072162D" w:rsidRDefault="0072162D">
      <w:pPr>
        <w:pStyle w:val="ConsPlusNonformat"/>
        <w:widowControl/>
        <w:jc w:val="both"/>
      </w:pPr>
      <w:r>
        <w:t>│    │иными нормативными правовыми актами Российской Федерации  и│</w:t>
      </w:r>
    </w:p>
    <w:p w:rsidR="0072162D" w:rsidRDefault="0072162D">
      <w:pPr>
        <w:pStyle w:val="ConsPlusNonformat"/>
        <w:widowControl/>
        <w:jc w:val="both"/>
      </w:pPr>
      <w:r>
        <w:t>│    │нормативно-техническими документами                        │</w:t>
      </w:r>
    </w:p>
    <w:p w:rsidR="0072162D" w:rsidRDefault="0072162D">
      <w:pPr>
        <w:pStyle w:val="ConsPlusNonformat"/>
        <w:widowControl/>
        <w:jc w:val="both"/>
      </w:pPr>
      <w:r>
        <w:t>└────┴───────────────────────────────────────────────────────────┘</w:t>
      </w:r>
    </w:p>
    <w:p w:rsidR="0072162D" w:rsidRDefault="0072162D">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215"/>
        <w:gridCol w:w="1350"/>
        <w:gridCol w:w="1215"/>
        <w:gridCol w:w="540"/>
        <w:gridCol w:w="405"/>
        <w:gridCol w:w="540"/>
        <w:gridCol w:w="405"/>
        <w:gridCol w:w="540"/>
        <w:gridCol w:w="405"/>
        <w:gridCol w:w="1620"/>
      </w:tblGrid>
      <w:tr w:rsidR="0072162D">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215"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Фамилия,</w:t>
            </w:r>
            <w:r>
              <w:rPr>
                <w:rFonts w:ascii="Calibri" w:hAnsi="Calibri" w:cs="Calibri"/>
                <w:sz w:val="22"/>
                <w:szCs w:val="22"/>
              </w:rPr>
              <w:br/>
              <w:t xml:space="preserve">имя,  </w:t>
            </w:r>
            <w:r>
              <w:rPr>
                <w:rFonts w:ascii="Calibri" w:hAnsi="Calibri" w:cs="Calibri"/>
                <w:sz w:val="22"/>
                <w:szCs w:val="22"/>
              </w:rPr>
              <w:br/>
              <w:t>отчество</w:t>
            </w:r>
          </w:p>
        </w:tc>
        <w:tc>
          <w:tcPr>
            <w:tcW w:w="1350"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Должность</w:t>
            </w:r>
          </w:p>
        </w:tc>
        <w:tc>
          <w:tcPr>
            <w:tcW w:w="1215"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Причина </w:t>
            </w:r>
            <w:r>
              <w:rPr>
                <w:rFonts w:ascii="Calibri" w:hAnsi="Calibri" w:cs="Calibri"/>
                <w:sz w:val="22"/>
                <w:szCs w:val="22"/>
              </w:rPr>
              <w:br/>
              <w:t>проверки</w:t>
            </w:r>
            <w:r>
              <w:rPr>
                <w:rFonts w:ascii="Calibri" w:hAnsi="Calibri" w:cs="Calibri"/>
                <w:sz w:val="22"/>
                <w:szCs w:val="22"/>
              </w:rPr>
              <w:br/>
              <w:t xml:space="preserve">знаний </w:t>
            </w:r>
          </w:p>
        </w:tc>
        <w:tc>
          <w:tcPr>
            <w:tcW w:w="28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Отметка о      </w:t>
            </w:r>
            <w:r>
              <w:rPr>
                <w:rFonts w:ascii="Calibri" w:hAnsi="Calibri" w:cs="Calibri"/>
                <w:sz w:val="22"/>
                <w:szCs w:val="22"/>
              </w:rPr>
              <w:br/>
              <w:t>результатах проверки</w:t>
            </w:r>
            <w:r>
              <w:rPr>
                <w:rFonts w:ascii="Calibri" w:hAnsi="Calibri" w:cs="Calibri"/>
                <w:sz w:val="22"/>
                <w:szCs w:val="22"/>
              </w:rPr>
              <w:br/>
              <w:t xml:space="preserve">знаний (сдано/не  </w:t>
            </w:r>
            <w:r>
              <w:rPr>
                <w:rFonts w:ascii="Calibri" w:hAnsi="Calibri" w:cs="Calibri"/>
                <w:sz w:val="22"/>
                <w:szCs w:val="22"/>
              </w:rPr>
              <w:br/>
              <w:t xml:space="preserve">сдано)       </w:t>
            </w:r>
          </w:p>
        </w:tc>
        <w:tc>
          <w:tcPr>
            <w:tcW w:w="1620"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N выданного</w:t>
            </w:r>
            <w:r>
              <w:rPr>
                <w:rFonts w:ascii="Calibri" w:hAnsi="Calibri" w:cs="Calibri"/>
                <w:sz w:val="22"/>
                <w:szCs w:val="22"/>
              </w:rPr>
              <w:br/>
              <w:t>удостовере-</w:t>
            </w:r>
            <w:r>
              <w:rPr>
                <w:rFonts w:ascii="Calibri" w:hAnsi="Calibri" w:cs="Calibri"/>
                <w:sz w:val="22"/>
                <w:szCs w:val="22"/>
              </w:rPr>
              <w:br/>
              <w:t xml:space="preserve">ния об ат- </w:t>
            </w:r>
            <w:r>
              <w:rPr>
                <w:rFonts w:ascii="Calibri" w:hAnsi="Calibri" w:cs="Calibri"/>
                <w:sz w:val="22"/>
                <w:szCs w:val="22"/>
              </w:rPr>
              <w:br/>
              <w:t xml:space="preserve">тестации   </w:t>
            </w:r>
          </w:p>
        </w:tc>
      </w:tr>
      <w:tr w:rsidR="0072162D">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А </w:t>
            </w: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Б </w:t>
            </w: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В </w:t>
            </w: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Г </w:t>
            </w: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Д </w:t>
            </w: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Е </w:t>
            </w:r>
          </w:p>
        </w:tc>
        <w:tc>
          <w:tcPr>
            <w:tcW w:w="1620"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bl>
    <w:p w:rsidR="0072162D" w:rsidRDefault="0072162D">
      <w:pPr>
        <w:autoSpaceDE w:val="0"/>
        <w:autoSpaceDN w:val="0"/>
        <w:adjustRightInd w:val="0"/>
        <w:spacing w:after="0" w:line="240" w:lineRule="auto"/>
        <w:jc w:val="both"/>
        <w:rPr>
          <w:rFonts w:ascii="Calibri" w:hAnsi="Calibri" w:cs="Calibri"/>
        </w:rPr>
      </w:pPr>
    </w:p>
    <w:p w:rsidR="0072162D" w:rsidRDefault="0072162D">
      <w:pPr>
        <w:pStyle w:val="ConsPlusNonformat"/>
        <w:widowControl/>
      </w:pPr>
      <w:r>
        <w:t>Председатель _______________________________ (___________________)</w:t>
      </w:r>
    </w:p>
    <w:p w:rsidR="0072162D" w:rsidRDefault="0072162D">
      <w:pPr>
        <w:pStyle w:val="ConsPlusNonformat"/>
        <w:widowControl/>
      </w:pPr>
    </w:p>
    <w:p w:rsidR="0072162D" w:rsidRDefault="0072162D">
      <w:pPr>
        <w:pStyle w:val="ConsPlusNonformat"/>
        <w:widowControl/>
      </w:pPr>
      <w:r>
        <w:t>Члены комиссии _____________________________ (___________________)</w:t>
      </w:r>
    </w:p>
    <w:p w:rsidR="0072162D" w:rsidRDefault="0072162D">
      <w:pPr>
        <w:pStyle w:val="ConsPlusNonformat"/>
        <w:widowControl/>
      </w:pPr>
      <w:r>
        <w:t xml:space="preserve">               _____________________________ (___________________)</w:t>
      </w:r>
    </w:p>
    <w:p w:rsidR="0072162D" w:rsidRDefault="0072162D">
      <w:pPr>
        <w:pStyle w:val="ConsPlusNonformat"/>
        <w:widowControl/>
      </w:pPr>
      <w:r>
        <w:t xml:space="preserve">               _____________________________ (___________________)</w:t>
      </w:r>
    </w:p>
    <w:p w:rsidR="0072162D" w:rsidRDefault="0072162D">
      <w:pPr>
        <w:pStyle w:val="ConsPlusNonformat"/>
        <w:widowControl/>
      </w:pPr>
    </w:p>
    <w:p w:rsidR="0072162D" w:rsidRDefault="0072162D">
      <w:pPr>
        <w:pStyle w:val="ConsPlusNonformat"/>
        <w:widowControl/>
      </w:pPr>
      <w:r>
        <w:t>М.П.</w:t>
      </w:r>
    </w:p>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 N 2</w:t>
      </w:r>
    </w:p>
    <w:p w:rsidR="0072162D" w:rsidRDefault="0072162D">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ФОРМА УДОСТОВЕРЕНИЯ ОБ АТТЕСТАЦИИ</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outlineLvl w:val="3"/>
        <w:rPr>
          <w:rFonts w:ascii="Calibri" w:hAnsi="Calibri" w:cs="Calibri"/>
        </w:rPr>
      </w:pPr>
      <w:r>
        <w:rPr>
          <w:rFonts w:ascii="Calibri" w:hAnsi="Calibri" w:cs="Calibri"/>
        </w:rPr>
        <w:t>Лицевая сторона</w:t>
      </w:r>
    </w:p>
    <w:p w:rsidR="0072162D" w:rsidRDefault="0072162D">
      <w:pPr>
        <w:autoSpaceDE w:val="0"/>
        <w:autoSpaceDN w:val="0"/>
        <w:adjustRightInd w:val="0"/>
        <w:spacing w:after="0" w:line="240" w:lineRule="auto"/>
        <w:jc w:val="both"/>
        <w:rPr>
          <w:rFonts w:ascii="Calibri" w:hAnsi="Calibri" w:cs="Calibri"/>
        </w:rPr>
      </w:pPr>
    </w:p>
    <w:p w:rsidR="0072162D" w:rsidRDefault="0072162D">
      <w:pPr>
        <w:pStyle w:val="ConsPlusNonformat"/>
        <w:widowControl/>
      </w:pPr>
      <w:r>
        <w:t>а) Удостоверение об аттестации       б) Удостоверение об аттестации</w:t>
      </w:r>
    </w:p>
    <w:p w:rsidR="0072162D" w:rsidRDefault="0072162D">
      <w:pPr>
        <w:pStyle w:val="ConsPlusNonformat"/>
        <w:widowControl/>
      </w:pPr>
      <w:r>
        <w:t>в аттестационных комиссиях           в аттестационных комиссиях</w:t>
      </w:r>
    </w:p>
    <w:p w:rsidR="0072162D" w:rsidRDefault="0072162D">
      <w:pPr>
        <w:pStyle w:val="ConsPlusNonformat"/>
        <w:widowControl/>
      </w:pPr>
      <w:r>
        <w:t>Ростехнадзора                        поднадзорных организаций</w:t>
      </w:r>
    </w:p>
    <w:p w:rsidR="0072162D" w:rsidRDefault="0072162D">
      <w:pPr>
        <w:pStyle w:val="ConsPlusNonformat"/>
        <w:widowControl/>
      </w:pPr>
    </w:p>
    <w:p w:rsidR="0072162D" w:rsidRDefault="0072162D">
      <w:pPr>
        <w:pStyle w:val="ConsPlusNonformat"/>
        <w:widowControl/>
        <w:jc w:val="both"/>
      </w:pPr>
      <w:r>
        <w:t>┌──────────────────────────────────┐ ┌───────────────────────────────────┐</w:t>
      </w:r>
    </w:p>
    <w:p w:rsidR="0072162D" w:rsidRDefault="0072162D">
      <w:pPr>
        <w:pStyle w:val="ConsPlusNonformat"/>
        <w:widowControl/>
        <w:jc w:val="both"/>
      </w:pPr>
      <w:r>
        <w:t>│┌──────┐    Федеральная служба    │ │                                   │</w:t>
      </w:r>
    </w:p>
    <w:p w:rsidR="0072162D" w:rsidRDefault="0072162D">
      <w:pPr>
        <w:pStyle w:val="ConsPlusNonformat"/>
        <w:widowControl/>
        <w:jc w:val="both"/>
      </w:pPr>
      <w:r>
        <w:t>││ Герб │    по экологическому,    │ │___________________________________│</w:t>
      </w:r>
    </w:p>
    <w:p w:rsidR="0072162D" w:rsidRDefault="0072162D">
      <w:pPr>
        <w:pStyle w:val="ConsPlusNonformat"/>
        <w:widowControl/>
        <w:jc w:val="both"/>
      </w:pPr>
      <w:r>
        <w:t>││России│     технологическому     │ │    (Наименование организации)     │</w:t>
      </w:r>
    </w:p>
    <w:p w:rsidR="0072162D" w:rsidRDefault="0072162D">
      <w:pPr>
        <w:pStyle w:val="ConsPlusNonformat"/>
        <w:widowControl/>
        <w:jc w:val="both"/>
      </w:pPr>
      <w:r>
        <w:t>││      │    и атомному надзору    │ │                                   │</w:t>
      </w:r>
    </w:p>
    <w:p w:rsidR="0072162D" w:rsidRDefault="0072162D">
      <w:pPr>
        <w:pStyle w:val="ConsPlusNonformat"/>
        <w:widowControl/>
        <w:jc w:val="both"/>
      </w:pPr>
      <w:r>
        <w:t>│└──────┘                          │ │                                   │</w:t>
      </w:r>
    </w:p>
    <w:p w:rsidR="0072162D" w:rsidRDefault="0072162D">
      <w:pPr>
        <w:pStyle w:val="ConsPlusNonformat"/>
        <w:widowControl/>
        <w:jc w:val="both"/>
      </w:pPr>
      <w:r>
        <w:t>│                                  │ │                                   │</w:t>
      </w:r>
    </w:p>
    <w:p w:rsidR="0072162D" w:rsidRDefault="0072162D">
      <w:pPr>
        <w:pStyle w:val="ConsPlusNonformat"/>
        <w:widowControl/>
        <w:jc w:val="both"/>
      </w:pPr>
      <w:r>
        <w:t xml:space="preserve">│УДОСТОВЕРЕНИЕ N XX-XX-XXXX-XX </w:t>
      </w:r>
      <w:hyperlink r:id="rId47" w:history="1">
        <w:r>
          <w:rPr>
            <w:color w:val="0000FF"/>
          </w:rPr>
          <w:t>&lt;*&gt;</w:t>
        </w:r>
      </w:hyperlink>
      <w:r>
        <w:t xml:space="preserve"> │ │        УДОСТОВЕРЕНИЕ N ____       │</w:t>
      </w:r>
    </w:p>
    <w:p w:rsidR="0072162D" w:rsidRDefault="0072162D">
      <w:pPr>
        <w:pStyle w:val="ConsPlusNonformat"/>
        <w:widowControl/>
        <w:jc w:val="both"/>
      </w:pPr>
      <w:r>
        <w:t>│                                  │ │                                   │</w:t>
      </w:r>
    </w:p>
    <w:p w:rsidR="0072162D" w:rsidRDefault="0072162D">
      <w:pPr>
        <w:pStyle w:val="ConsPlusNonformat"/>
        <w:widowControl/>
        <w:jc w:val="both"/>
      </w:pPr>
      <w:r>
        <w:t>│Выдано ___________________________│ │Выдано ____________________________│</w:t>
      </w:r>
    </w:p>
    <w:p w:rsidR="0072162D" w:rsidRDefault="0072162D">
      <w:pPr>
        <w:pStyle w:val="ConsPlusNonformat"/>
        <w:widowControl/>
        <w:jc w:val="both"/>
      </w:pPr>
      <w:r>
        <w:t>│               (Фамилия)          │ │               (Фамилия)           │</w:t>
      </w:r>
    </w:p>
    <w:p w:rsidR="0072162D" w:rsidRDefault="0072162D">
      <w:pPr>
        <w:pStyle w:val="ConsPlusNonformat"/>
        <w:widowControl/>
        <w:jc w:val="both"/>
      </w:pPr>
      <w:r>
        <w:t>│__________________________________│ │___________________________________│</w:t>
      </w:r>
    </w:p>
    <w:p w:rsidR="0072162D" w:rsidRDefault="0072162D">
      <w:pPr>
        <w:pStyle w:val="ConsPlusNonformat"/>
        <w:widowControl/>
        <w:jc w:val="both"/>
      </w:pPr>
      <w:r>
        <w:t>│              (Имя)               │ │              (Имя)                │</w:t>
      </w:r>
    </w:p>
    <w:p w:rsidR="0072162D" w:rsidRDefault="0072162D">
      <w:pPr>
        <w:pStyle w:val="ConsPlusNonformat"/>
        <w:widowControl/>
        <w:jc w:val="both"/>
      </w:pPr>
      <w:r>
        <w:t>│__________________________________│ │___________________________________│</w:t>
      </w:r>
    </w:p>
    <w:p w:rsidR="0072162D" w:rsidRDefault="0072162D">
      <w:pPr>
        <w:pStyle w:val="ConsPlusNonformat"/>
        <w:widowControl/>
        <w:jc w:val="both"/>
      </w:pPr>
      <w:r>
        <w:t>│           (Отчество)             │ │           (Отчество)              │</w:t>
      </w:r>
    </w:p>
    <w:p w:rsidR="0072162D" w:rsidRDefault="0072162D">
      <w:pPr>
        <w:pStyle w:val="ConsPlusNonformat"/>
        <w:widowControl/>
        <w:jc w:val="both"/>
      </w:pPr>
      <w:r>
        <w:t>│                                  │ │                                   │</w:t>
      </w:r>
    </w:p>
    <w:p w:rsidR="0072162D" w:rsidRDefault="0072162D">
      <w:pPr>
        <w:pStyle w:val="ConsPlusNonformat"/>
        <w:widowControl/>
        <w:jc w:val="both"/>
      </w:pPr>
      <w:r>
        <w:t>│Место работы _____________________│ │Место работы ______________________│</w:t>
      </w:r>
    </w:p>
    <w:p w:rsidR="0072162D" w:rsidRDefault="0072162D">
      <w:pPr>
        <w:pStyle w:val="ConsPlusNonformat"/>
        <w:widowControl/>
        <w:jc w:val="both"/>
      </w:pPr>
      <w:r>
        <w:t>│Должность ________________________│ │Должность _________________________│</w:t>
      </w:r>
    </w:p>
    <w:p w:rsidR="0072162D" w:rsidRDefault="0072162D">
      <w:pPr>
        <w:pStyle w:val="ConsPlusNonformat"/>
        <w:widowControl/>
        <w:jc w:val="both"/>
      </w:pPr>
      <w:r>
        <w:t>│                                  │ │                                   │</w:t>
      </w:r>
    </w:p>
    <w:p w:rsidR="0072162D" w:rsidRDefault="0072162D">
      <w:pPr>
        <w:pStyle w:val="ConsPlusNonformat"/>
        <w:widowControl/>
        <w:jc w:val="both"/>
      </w:pPr>
      <w:r>
        <w:t>│в   том,   что   он(а)   прошел(а)│ │в    том,   что   он(а)   прошел(а)│</w:t>
      </w:r>
    </w:p>
    <w:p w:rsidR="0072162D" w:rsidRDefault="0072162D">
      <w:pPr>
        <w:pStyle w:val="ConsPlusNonformat"/>
        <w:widowControl/>
        <w:jc w:val="both"/>
      </w:pPr>
      <w:r>
        <w:t>│аттестацию в                      │ │аттестацию     в     аттестационной│</w:t>
      </w:r>
    </w:p>
    <w:p w:rsidR="0072162D" w:rsidRDefault="0072162D">
      <w:pPr>
        <w:pStyle w:val="ConsPlusNonformat"/>
        <w:widowControl/>
        <w:jc w:val="both"/>
      </w:pPr>
      <w:r>
        <w:t>│__________________________________│ │комиссии                           │</w:t>
      </w:r>
    </w:p>
    <w:p w:rsidR="0072162D" w:rsidRDefault="0072162D">
      <w:pPr>
        <w:pStyle w:val="ConsPlusNonformat"/>
        <w:widowControl/>
        <w:jc w:val="both"/>
      </w:pPr>
      <w:r>
        <w:t>│аттестационной            комиссии│ │                                   │</w:t>
      </w:r>
    </w:p>
    <w:p w:rsidR="0072162D" w:rsidRDefault="0072162D">
      <w:pPr>
        <w:pStyle w:val="ConsPlusNonformat"/>
        <w:widowControl/>
        <w:jc w:val="both"/>
      </w:pPr>
      <w:r>
        <w:t>│Ростехнадзора                     │ │                                   │</w:t>
      </w:r>
    </w:p>
    <w:p w:rsidR="0072162D" w:rsidRDefault="0072162D">
      <w:pPr>
        <w:pStyle w:val="ConsPlusNonformat"/>
        <w:widowControl/>
        <w:jc w:val="both"/>
      </w:pPr>
      <w:r>
        <w:t>│                                  │ │                                   │</w:t>
      </w:r>
    </w:p>
    <w:p w:rsidR="0072162D" w:rsidRDefault="0072162D">
      <w:pPr>
        <w:pStyle w:val="ConsPlusNonformat"/>
        <w:widowControl/>
        <w:jc w:val="both"/>
      </w:pPr>
      <w:r>
        <w:t>│Протокол от ______________ N _____│ │Протокол от ______________ N ______│</w:t>
      </w:r>
    </w:p>
    <w:p w:rsidR="0072162D" w:rsidRDefault="0072162D">
      <w:pPr>
        <w:pStyle w:val="ConsPlusNonformat"/>
        <w:widowControl/>
        <w:jc w:val="both"/>
      </w:pPr>
      <w:r>
        <w:t>│Действительно до _________________│ │Действительно до __________________│</w:t>
      </w:r>
    </w:p>
    <w:p w:rsidR="0072162D" w:rsidRDefault="0072162D">
      <w:pPr>
        <w:pStyle w:val="ConsPlusNonformat"/>
        <w:widowControl/>
        <w:jc w:val="both"/>
      </w:pPr>
      <w:r>
        <w:t>│                                  │ │                                   │</w:t>
      </w:r>
    </w:p>
    <w:p w:rsidR="0072162D" w:rsidRDefault="0072162D">
      <w:pPr>
        <w:pStyle w:val="ConsPlusNonformat"/>
        <w:widowControl/>
        <w:jc w:val="both"/>
      </w:pPr>
      <w:r>
        <w:t>│Председатель                      │ │Председатель                       │</w:t>
      </w:r>
    </w:p>
    <w:p w:rsidR="0072162D" w:rsidRDefault="0072162D">
      <w:pPr>
        <w:pStyle w:val="ConsPlusNonformat"/>
        <w:widowControl/>
        <w:jc w:val="both"/>
      </w:pPr>
      <w:r>
        <w:t>│                                  │ │                                   │</w:t>
      </w:r>
    </w:p>
    <w:p w:rsidR="0072162D" w:rsidRDefault="0072162D">
      <w:pPr>
        <w:pStyle w:val="ConsPlusNonformat"/>
        <w:widowControl/>
        <w:jc w:val="both"/>
      </w:pPr>
      <w:r>
        <w:t>│   М.П.                           │ │   М.П.                            │</w:t>
      </w:r>
    </w:p>
    <w:p w:rsidR="0072162D" w:rsidRDefault="0072162D">
      <w:pPr>
        <w:pStyle w:val="ConsPlusNonformat"/>
        <w:widowControl/>
        <w:jc w:val="both"/>
      </w:pPr>
      <w:r>
        <w:t>│        ___________ _____________ │ │         ___________ _____________ │</w:t>
      </w:r>
    </w:p>
    <w:p w:rsidR="0072162D" w:rsidRDefault="0072162D">
      <w:pPr>
        <w:pStyle w:val="ConsPlusNonformat"/>
        <w:widowControl/>
        <w:jc w:val="both"/>
      </w:pPr>
      <w:r>
        <w:t>│         (подпись)    (Ф.И.О.)    │ │          (подпись)    (Ф.И.О.)    │</w:t>
      </w:r>
    </w:p>
    <w:p w:rsidR="0072162D" w:rsidRDefault="0072162D">
      <w:pPr>
        <w:pStyle w:val="ConsPlusNonformat"/>
        <w:widowControl/>
        <w:jc w:val="both"/>
      </w:pPr>
      <w:r>
        <w:t>└──────────────────────────────────┘ └───────────────────────────────────┘</w:t>
      </w:r>
    </w:p>
    <w:p w:rsidR="0072162D" w:rsidRDefault="0072162D">
      <w:pPr>
        <w:autoSpaceDE w:val="0"/>
        <w:autoSpaceDN w:val="0"/>
        <w:adjustRightInd w:val="0"/>
        <w:spacing w:after="0" w:line="240" w:lineRule="auto"/>
        <w:jc w:val="both"/>
        <w:rPr>
          <w:rFonts w:ascii="Calibri" w:hAnsi="Calibri" w:cs="Calibri"/>
        </w:rPr>
      </w:pPr>
    </w:p>
    <w:p w:rsidR="0072162D" w:rsidRDefault="0072162D">
      <w:pPr>
        <w:autoSpaceDE w:val="0"/>
        <w:autoSpaceDN w:val="0"/>
        <w:adjustRightInd w:val="0"/>
        <w:spacing w:after="0" w:line="240" w:lineRule="auto"/>
        <w:jc w:val="center"/>
        <w:outlineLvl w:val="3"/>
        <w:rPr>
          <w:rFonts w:ascii="Calibri" w:hAnsi="Calibri" w:cs="Calibri"/>
        </w:rPr>
      </w:pPr>
      <w:r>
        <w:rPr>
          <w:rFonts w:ascii="Calibri" w:hAnsi="Calibri" w:cs="Calibri"/>
        </w:rPr>
        <w:t>Оборотная сторона</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(отмечаются в правом поле знаком V</w:t>
      </w: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нужные области аттестации)</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pStyle w:val="ConsPlusNonformat"/>
        <w:widowControl/>
        <w:jc w:val="both"/>
      </w:pPr>
      <w:r>
        <w:t xml:space="preserve">                 ┌───────────────────────────────────┐</w:t>
      </w:r>
    </w:p>
    <w:p w:rsidR="0072162D" w:rsidRDefault="0072162D">
      <w:pPr>
        <w:pStyle w:val="ConsPlusNonformat"/>
        <w:widowControl/>
        <w:jc w:val="both"/>
      </w:pPr>
      <w:r>
        <w:t xml:space="preserve">                 │        Области аттестации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│Общие требования        │    ││</w:t>
      </w:r>
    </w:p>
    <w:p w:rsidR="0072162D" w:rsidRDefault="0072162D">
      <w:pPr>
        <w:pStyle w:val="ConsPlusNonformat"/>
        <w:widowControl/>
        <w:jc w:val="both"/>
      </w:pPr>
      <w:r>
        <w:lastRenderedPageBreak/>
        <w:t xml:space="preserve">                 ││ А │промышленной            │    ││</w:t>
      </w:r>
    </w:p>
    <w:p w:rsidR="0072162D" w:rsidRDefault="0072162D">
      <w:pPr>
        <w:pStyle w:val="ConsPlusNonformat"/>
        <w:widowControl/>
        <w:jc w:val="both"/>
      </w:pPr>
      <w:r>
        <w:t xml:space="preserve">                 ││   │безопасности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│Специальные требования  │    ││</w:t>
      </w:r>
    </w:p>
    <w:p w:rsidR="0072162D" w:rsidRDefault="0072162D">
      <w:pPr>
        <w:pStyle w:val="ConsPlusNonformat"/>
        <w:widowControl/>
        <w:jc w:val="both"/>
      </w:pPr>
      <w:r>
        <w:t xml:space="preserve">                 ││ Б │промышленной            │    ││</w:t>
      </w:r>
    </w:p>
    <w:p w:rsidR="0072162D" w:rsidRDefault="0072162D">
      <w:pPr>
        <w:pStyle w:val="ConsPlusNonformat"/>
        <w:widowControl/>
        <w:jc w:val="both"/>
      </w:pPr>
      <w:r>
        <w:t xml:space="preserve">                 ││   │безопасности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│Химическая,             │    ││</w:t>
      </w:r>
    </w:p>
    <w:p w:rsidR="0072162D" w:rsidRDefault="0072162D">
      <w:pPr>
        <w:pStyle w:val="ConsPlusNonformat"/>
        <w:widowControl/>
        <w:jc w:val="both"/>
      </w:pPr>
      <w:r>
        <w:t xml:space="preserve">                 ││Б1 │нефтехимическая и       │    ││</w:t>
      </w:r>
    </w:p>
    <w:p w:rsidR="0072162D" w:rsidRDefault="0072162D">
      <w:pPr>
        <w:pStyle w:val="ConsPlusNonformat"/>
        <w:widowControl/>
        <w:jc w:val="both"/>
      </w:pPr>
      <w:r>
        <w:t xml:space="preserve">                 ││   │нефтеперерабатывающая   │    ││</w:t>
      </w:r>
    </w:p>
    <w:p w:rsidR="0072162D" w:rsidRDefault="0072162D">
      <w:pPr>
        <w:pStyle w:val="ConsPlusNonformat"/>
        <w:widowControl/>
        <w:jc w:val="both"/>
      </w:pPr>
      <w:r>
        <w:t xml:space="preserve">                 ││   │промышленность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││Б2 │Нефтяная и газовая      │    ││</w:t>
      </w:r>
    </w:p>
    <w:p w:rsidR="0072162D" w:rsidRDefault="0072162D">
      <w:pPr>
        <w:pStyle w:val="ConsPlusNonformat"/>
        <w:widowControl/>
        <w:jc w:val="both"/>
      </w:pPr>
      <w:r>
        <w:t xml:space="preserve">                 ││   │промышленность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││Б3 │Металлургическая        │    ││</w:t>
      </w:r>
    </w:p>
    <w:p w:rsidR="0072162D" w:rsidRDefault="0072162D">
      <w:pPr>
        <w:pStyle w:val="ConsPlusNonformat"/>
        <w:widowControl/>
        <w:jc w:val="both"/>
      </w:pPr>
      <w:r>
        <w:t xml:space="preserve">                 ││   │промышленность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││Б4 │Горнорудная             │    ││</w:t>
      </w:r>
    </w:p>
    <w:p w:rsidR="0072162D" w:rsidRDefault="0072162D">
      <w:pPr>
        <w:pStyle w:val="ConsPlusNonformat"/>
        <w:widowControl/>
        <w:jc w:val="both"/>
      </w:pPr>
      <w:r>
        <w:t xml:space="preserve">                 ││   │промышленность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││Б5 │Угольная промышленность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│Рациональное            │    ││</w:t>
      </w:r>
    </w:p>
    <w:p w:rsidR="0072162D" w:rsidRDefault="0072162D">
      <w:pPr>
        <w:pStyle w:val="ConsPlusNonformat"/>
        <w:widowControl/>
        <w:jc w:val="both"/>
      </w:pPr>
      <w:r>
        <w:t xml:space="preserve">                 ││Б6 │использование и охрана  │    ││</w:t>
      </w:r>
    </w:p>
    <w:p w:rsidR="0072162D" w:rsidRDefault="0072162D">
      <w:pPr>
        <w:pStyle w:val="ConsPlusNonformat"/>
        <w:widowControl/>
        <w:jc w:val="both"/>
      </w:pPr>
      <w:r>
        <w:t xml:space="preserve">                 ││   │недр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│Объекты                 │    ││</w:t>
      </w:r>
    </w:p>
    <w:p w:rsidR="0072162D" w:rsidRDefault="0072162D">
      <w:pPr>
        <w:pStyle w:val="ConsPlusNonformat"/>
        <w:widowControl/>
        <w:jc w:val="both"/>
      </w:pPr>
      <w:r>
        <w:t xml:space="preserve">                 ││Б7 │газораспределения и     │    ││</w:t>
      </w:r>
    </w:p>
    <w:p w:rsidR="0072162D" w:rsidRDefault="0072162D">
      <w:pPr>
        <w:pStyle w:val="ConsPlusNonformat"/>
        <w:widowControl/>
        <w:jc w:val="both"/>
      </w:pPr>
      <w:r>
        <w:t xml:space="preserve">                 ││   │газопотребления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││Б8 │Оборудование, работающее│    ││</w:t>
      </w:r>
    </w:p>
    <w:p w:rsidR="0072162D" w:rsidRDefault="0072162D">
      <w:pPr>
        <w:pStyle w:val="ConsPlusNonformat"/>
        <w:widowControl/>
        <w:jc w:val="both"/>
      </w:pPr>
      <w:r>
        <w:t xml:space="preserve">                 ││   │под давлением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││Б9 │Подъемные сооружения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││Б10│Транспортирование       │    ││</w:t>
      </w:r>
    </w:p>
    <w:p w:rsidR="0072162D" w:rsidRDefault="0072162D">
      <w:pPr>
        <w:pStyle w:val="ConsPlusNonformat"/>
        <w:widowControl/>
        <w:jc w:val="both"/>
      </w:pPr>
      <w:r>
        <w:t xml:space="preserve">                 ││   │опасных веществ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│Объекты хранения и      │    ││</w:t>
      </w:r>
    </w:p>
    <w:p w:rsidR="0072162D" w:rsidRDefault="0072162D">
      <w:pPr>
        <w:pStyle w:val="ConsPlusNonformat"/>
        <w:widowControl/>
        <w:jc w:val="both"/>
      </w:pPr>
      <w:r>
        <w:t xml:space="preserve">                 ││Б11│переработки             │    ││</w:t>
      </w:r>
    </w:p>
    <w:p w:rsidR="0072162D" w:rsidRDefault="0072162D">
      <w:pPr>
        <w:pStyle w:val="ConsPlusNonformat"/>
        <w:widowControl/>
        <w:jc w:val="both"/>
      </w:pPr>
      <w:r>
        <w:t xml:space="preserve">                 ││   │растительного сырья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││Б12│Взрывные работы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В │Экологическая           │    ││</w:t>
      </w:r>
    </w:p>
    <w:p w:rsidR="0072162D" w:rsidRDefault="0072162D">
      <w:pPr>
        <w:pStyle w:val="ConsPlusNonformat"/>
        <w:widowControl/>
        <w:jc w:val="both"/>
      </w:pPr>
      <w:r>
        <w:t xml:space="preserve">                 ││   │безопасность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Г │Энергетическая          │    ││</w:t>
      </w:r>
    </w:p>
    <w:p w:rsidR="0072162D" w:rsidRDefault="0072162D">
      <w:pPr>
        <w:pStyle w:val="ConsPlusNonformat"/>
        <w:widowControl/>
        <w:jc w:val="both"/>
      </w:pPr>
      <w:r>
        <w:t xml:space="preserve">                 ││   │безопасность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││Г1 │Электроустановки        │    ││</w:t>
      </w:r>
    </w:p>
    <w:p w:rsidR="0072162D" w:rsidRDefault="0072162D">
      <w:pPr>
        <w:pStyle w:val="ConsPlusNonformat"/>
        <w:widowControl/>
        <w:jc w:val="both"/>
      </w:pPr>
      <w:r>
        <w:t xml:space="preserve">                 ││   │потребителей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│Тепловые                │    ││</w:t>
      </w:r>
    </w:p>
    <w:p w:rsidR="0072162D" w:rsidRDefault="0072162D">
      <w:pPr>
        <w:pStyle w:val="ConsPlusNonformat"/>
        <w:widowControl/>
        <w:jc w:val="both"/>
      </w:pPr>
      <w:r>
        <w:t xml:space="preserve">                 ││Г2 │энергоустановки и       │    ││</w:t>
      </w:r>
    </w:p>
    <w:p w:rsidR="0072162D" w:rsidRDefault="0072162D">
      <w:pPr>
        <w:pStyle w:val="ConsPlusNonformat"/>
        <w:widowControl/>
        <w:jc w:val="both"/>
      </w:pPr>
      <w:r>
        <w:t xml:space="preserve">                 ││   │тепловые сети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││Г3 │Электрические станции и │    ││</w:t>
      </w:r>
    </w:p>
    <w:p w:rsidR="0072162D" w:rsidRDefault="0072162D">
      <w:pPr>
        <w:pStyle w:val="ConsPlusNonformat"/>
        <w:widowControl/>
        <w:jc w:val="both"/>
      </w:pPr>
      <w:r>
        <w:t xml:space="preserve">                 ││   │сети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 Д │Гидротехнические        │    ││</w:t>
      </w:r>
    </w:p>
    <w:p w:rsidR="0072162D" w:rsidRDefault="0072162D">
      <w:pPr>
        <w:pStyle w:val="ConsPlusNonformat"/>
        <w:widowControl/>
        <w:jc w:val="both"/>
      </w:pPr>
      <w:r>
        <w:t xml:space="preserve">                 ││   │сооружения              │    ││</w:t>
      </w:r>
    </w:p>
    <w:p w:rsidR="0072162D" w:rsidRDefault="0072162D">
      <w:pPr>
        <w:pStyle w:val="ConsPlusNonformat"/>
        <w:widowControl/>
        <w:jc w:val="both"/>
      </w:pPr>
      <w:r>
        <w:t xml:space="preserve">                 │├───┼────────────────────────┼────┤│</w:t>
      </w:r>
    </w:p>
    <w:p w:rsidR="0072162D" w:rsidRDefault="0072162D">
      <w:pPr>
        <w:pStyle w:val="ConsPlusNonformat"/>
        <w:widowControl/>
        <w:jc w:val="both"/>
      </w:pPr>
      <w:r>
        <w:lastRenderedPageBreak/>
        <w:t xml:space="preserve">                 ││ Е │Использование атомной   │    ││</w:t>
      </w:r>
    </w:p>
    <w:p w:rsidR="0072162D" w:rsidRDefault="0072162D">
      <w:pPr>
        <w:pStyle w:val="ConsPlusNonformat"/>
        <w:widowControl/>
        <w:jc w:val="both"/>
      </w:pPr>
      <w:r>
        <w:t xml:space="preserve">                 ││   │энергии                 │    ││</w:t>
      </w:r>
    </w:p>
    <w:p w:rsidR="0072162D" w:rsidRDefault="0072162D">
      <w:pPr>
        <w:pStyle w:val="ConsPlusNonformat"/>
        <w:widowControl/>
        <w:jc w:val="both"/>
      </w:pPr>
      <w:r>
        <w:t xml:space="preserve">                 │└───┴────────────────────────┴────┘│</w:t>
      </w:r>
    </w:p>
    <w:p w:rsidR="0072162D" w:rsidRDefault="0072162D">
      <w:pPr>
        <w:pStyle w:val="ConsPlusNonformat"/>
        <w:widowControl/>
        <w:jc w:val="both"/>
      </w:pPr>
      <w:r>
        <w:t xml:space="preserve">                 └───────────────────────────────────┘</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pStyle w:val="ConsPlusNonformat"/>
        <w:widowControl/>
        <w:ind w:firstLine="540"/>
        <w:jc w:val="both"/>
      </w:pPr>
      <w:r>
        <w:t>--------------------------------</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 N 3</w:t>
      </w:r>
    </w:p>
    <w:p w:rsidR="0072162D" w:rsidRDefault="0072162D">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48" w:history="1">
        <w:r>
          <w:rPr>
            <w:rFonts w:ascii="Calibri" w:hAnsi="Calibri" w:cs="Calibri"/>
            <w:color w:val="0000FF"/>
          </w:rPr>
          <w:t>Приказом</w:t>
        </w:r>
      </w:hyperlink>
      <w:r>
        <w:rPr>
          <w:rFonts w:ascii="Calibri" w:hAnsi="Calibri" w:cs="Calibri"/>
        </w:rPr>
        <w:t xml:space="preserve"> Ростехнадзора от 27.08.2010 N 823)</w:t>
      </w:r>
    </w:p>
    <w:p w:rsidR="0072162D" w:rsidRDefault="0072162D">
      <w:pPr>
        <w:autoSpaceDE w:val="0"/>
        <w:autoSpaceDN w:val="0"/>
        <w:adjustRightInd w:val="0"/>
        <w:spacing w:after="0" w:line="240" w:lineRule="auto"/>
        <w:jc w:val="right"/>
        <w:rPr>
          <w:rFonts w:ascii="Calibri" w:hAnsi="Calibri" w:cs="Calibri"/>
        </w:rPr>
      </w:pPr>
    </w:p>
    <w:p w:rsidR="0072162D" w:rsidRDefault="0072162D">
      <w:pPr>
        <w:pStyle w:val="ConsPlusNonformat"/>
        <w:widowControl/>
      </w:pPr>
      <w:r>
        <w:t xml:space="preserve">           РЕКОМЕНДУЕМАЯ ФОРМА ОБРАЩЕНИЯ ПОДНАДЗОРНОЙ ОРГАНИЗАЦИИ</w:t>
      </w:r>
    </w:p>
    <w:p w:rsidR="0072162D" w:rsidRDefault="0072162D">
      <w:pPr>
        <w:pStyle w:val="ConsPlusNonformat"/>
        <w:widowControl/>
      </w:pPr>
    </w:p>
    <w:p w:rsidR="0072162D" w:rsidRDefault="0072162D">
      <w:pPr>
        <w:pStyle w:val="ConsPlusNonformat"/>
        <w:widowControl/>
      </w:pPr>
      <w:r>
        <w:t xml:space="preserve">      Направляется на аттестацию:</w:t>
      </w:r>
    </w:p>
    <w:p w:rsidR="0072162D" w:rsidRDefault="0072162D">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675"/>
        <w:gridCol w:w="1215"/>
        <w:gridCol w:w="810"/>
        <w:gridCol w:w="1215"/>
        <w:gridCol w:w="810"/>
        <w:gridCol w:w="810"/>
      </w:tblGrid>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Фамилия, имя, отчество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Дата рождения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Данные документа,           </w:t>
            </w:r>
            <w:r>
              <w:rPr>
                <w:rFonts w:ascii="Calibri" w:hAnsi="Calibri" w:cs="Calibri"/>
                <w:sz w:val="22"/>
                <w:szCs w:val="22"/>
              </w:rPr>
              <w:br/>
              <w:t xml:space="preserve">удостоверяющего личность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Занимаемая должность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Название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6.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Штатная численность         </w:t>
            </w:r>
            <w:r>
              <w:rPr>
                <w:rFonts w:ascii="Calibri" w:hAnsi="Calibri" w:cs="Calibri"/>
                <w:sz w:val="22"/>
                <w:szCs w:val="22"/>
              </w:rPr>
              <w:br/>
              <w:t xml:space="preserve">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7.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Адрес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8.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ИНН организации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9. </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Телефон, факс, E-mail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10.</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Причина аттестации          </w:t>
            </w:r>
            <w:r>
              <w:rPr>
                <w:rFonts w:ascii="Calibri" w:hAnsi="Calibri" w:cs="Calibri"/>
                <w:sz w:val="22"/>
                <w:szCs w:val="22"/>
              </w:rPr>
              <w:br/>
              <w:t xml:space="preserve">(первичная, периодическая,  </w:t>
            </w:r>
            <w:r>
              <w:rPr>
                <w:rFonts w:ascii="Calibri" w:hAnsi="Calibri" w:cs="Calibri"/>
                <w:sz w:val="22"/>
                <w:szCs w:val="22"/>
              </w:rPr>
              <w:br/>
              <w:t xml:space="preserve">внеочередная)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11.</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Образование аттестуемого    </w:t>
            </w:r>
            <w:r>
              <w:rPr>
                <w:rFonts w:ascii="Calibri" w:hAnsi="Calibri" w:cs="Calibri"/>
                <w:sz w:val="22"/>
                <w:szCs w:val="22"/>
              </w:rPr>
              <w:br/>
              <w:t xml:space="preserve">(когда и какие учебные      </w:t>
            </w:r>
            <w:r>
              <w:rPr>
                <w:rFonts w:ascii="Calibri" w:hAnsi="Calibri" w:cs="Calibri"/>
                <w:sz w:val="22"/>
                <w:szCs w:val="22"/>
              </w:rPr>
              <w:br/>
              <w:t xml:space="preserve">заведения окончил,          </w:t>
            </w:r>
            <w:r>
              <w:rPr>
                <w:rFonts w:ascii="Calibri" w:hAnsi="Calibri" w:cs="Calibri"/>
                <w:sz w:val="22"/>
                <w:szCs w:val="22"/>
              </w:rPr>
              <w:br/>
              <w:t>специальность и квалификация</w:t>
            </w:r>
            <w:r>
              <w:rPr>
                <w:rFonts w:ascii="Calibri" w:hAnsi="Calibri" w:cs="Calibri"/>
                <w:sz w:val="22"/>
                <w:szCs w:val="22"/>
              </w:rPr>
              <w:br/>
              <w:t xml:space="preserve">по диплому, номер диплома)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12.</w:t>
            </w:r>
          </w:p>
        </w:tc>
        <w:tc>
          <w:tcPr>
            <w:tcW w:w="39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Сведения о предыдущей(их)   </w:t>
            </w:r>
            <w:r>
              <w:rPr>
                <w:rFonts w:ascii="Calibri" w:hAnsi="Calibri" w:cs="Calibri"/>
                <w:sz w:val="22"/>
                <w:szCs w:val="22"/>
              </w:rPr>
              <w:br/>
              <w:t xml:space="preserve">аттестации(ях)              </w:t>
            </w:r>
          </w:p>
        </w:tc>
        <w:tc>
          <w:tcPr>
            <w:tcW w:w="5535" w:type="dxa"/>
            <w:gridSpan w:val="6"/>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r w:rsidR="0072162D">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13.</w:t>
            </w:r>
          </w:p>
        </w:tc>
        <w:tc>
          <w:tcPr>
            <w:tcW w:w="3915" w:type="dxa"/>
            <w:vMerge w:val="restart"/>
            <w:tcBorders>
              <w:top w:val="single" w:sz="6" w:space="0" w:color="auto"/>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Области аттестации (с       </w:t>
            </w:r>
            <w:r>
              <w:rPr>
                <w:rFonts w:ascii="Calibri" w:hAnsi="Calibri" w:cs="Calibri"/>
                <w:sz w:val="22"/>
                <w:szCs w:val="22"/>
              </w:rPr>
              <w:br/>
              <w:t>указанием порядкового номера</w:t>
            </w:r>
            <w:r>
              <w:rPr>
                <w:rFonts w:ascii="Calibri" w:hAnsi="Calibri" w:cs="Calibri"/>
                <w:sz w:val="22"/>
                <w:szCs w:val="22"/>
              </w:rPr>
              <w:br/>
              <w:t xml:space="preserve">нормативного правового акта </w:t>
            </w:r>
            <w:r>
              <w:rPr>
                <w:rFonts w:ascii="Calibri" w:hAnsi="Calibri" w:cs="Calibri"/>
                <w:sz w:val="22"/>
                <w:szCs w:val="22"/>
              </w:rPr>
              <w:br/>
              <w:t xml:space="preserve">и нормативно-технического   </w:t>
            </w:r>
            <w:r>
              <w:rPr>
                <w:rFonts w:ascii="Calibri" w:hAnsi="Calibri" w:cs="Calibri"/>
                <w:sz w:val="22"/>
                <w:szCs w:val="22"/>
              </w:rPr>
              <w:br/>
              <w:t xml:space="preserve">документа соответствующей   </w:t>
            </w:r>
            <w:r>
              <w:rPr>
                <w:rFonts w:ascii="Calibri" w:hAnsi="Calibri" w:cs="Calibri"/>
                <w:sz w:val="22"/>
                <w:szCs w:val="22"/>
              </w:rPr>
              <w:br/>
              <w:t xml:space="preserve">области аттестации)         </w:t>
            </w:r>
          </w:p>
        </w:tc>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А  </w:t>
            </w: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Б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В  </w:t>
            </w: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Г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Д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Е  </w:t>
            </w:r>
          </w:p>
        </w:tc>
      </w:tr>
      <w:tr w:rsidR="0072162D">
        <w:tblPrEx>
          <w:tblCellMar>
            <w:top w:w="0" w:type="dxa"/>
            <w:bottom w:w="0" w:type="dxa"/>
          </w:tblCellMar>
        </w:tblPrEx>
        <w:trPr>
          <w:cantSplit/>
          <w:trHeight w:val="360"/>
        </w:trPr>
        <w:tc>
          <w:tcPr>
            <w:tcW w:w="540" w:type="dxa"/>
            <w:vMerge/>
            <w:tcBorders>
              <w:top w:val="nil"/>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p>
        </w:tc>
        <w:tc>
          <w:tcPr>
            <w:tcW w:w="3915" w:type="dxa"/>
            <w:vMerge/>
            <w:tcBorders>
              <w:top w:val="nil"/>
              <w:left w:val="single" w:sz="6" w:space="0" w:color="auto"/>
              <w:bottom w:val="nil"/>
              <w:right w:val="single" w:sz="6" w:space="0" w:color="auto"/>
            </w:tcBorders>
          </w:tcPr>
          <w:p w:rsidR="0072162D" w:rsidRDefault="0072162D">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А  </w:t>
            </w: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Б.1. ...</w:t>
            </w:r>
            <w:r>
              <w:rPr>
                <w:rFonts w:ascii="Calibri" w:hAnsi="Calibri" w:cs="Calibri"/>
                <w:sz w:val="22"/>
                <w:szCs w:val="22"/>
              </w:rPr>
              <w:br/>
              <w:t xml:space="preserve">Б.12.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В  </w:t>
            </w: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Г.1. ...</w:t>
            </w:r>
            <w:r>
              <w:rPr>
                <w:rFonts w:ascii="Calibri" w:hAnsi="Calibri" w:cs="Calibri"/>
                <w:sz w:val="22"/>
                <w:szCs w:val="22"/>
              </w:rPr>
              <w:br/>
              <w:t xml:space="preserve">Г.3.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Д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Е  </w:t>
            </w:r>
          </w:p>
        </w:tc>
      </w:tr>
      <w:tr w:rsidR="0072162D">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3915" w:type="dxa"/>
            <w:vMerge/>
            <w:tcBorders>
              <w:top w:val="nil"/>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p>
        </w:tc>
      </w:tr>
    </w:tbl>
    <w:p w:rsidR="0072162D" w:rsidRDefault="0072162D">
      <w:pPr>
        <w:autoSpaceDE w:val="0"/>
        <w:autoSpaceDN w:val="0"/>
        <w:adjustRightInd w:val="0"/>
        <w:spacing w:after="0" w:line="240" w:lineRule="auto"/>
        <w:jc w:val="both"/>
        <w:rPr>
          <w:rFonts w:ascii="Calibri" w:hAnsi="Calibri" w:cs="Calibri"/>
        </w:rPr>
      </w:pPr>
    </w:p>
    <w:p w:rsidR="0072162D" w:rsidRDefault="0072162D">
      <w:pPr>
        <w:pStyle w:val="ConsPlusNonformat"/>
        <w:widowControl/>
      </w:pPr>
      <w:r>
        <w:t xml:space="preserve">                            Области аттестации</w:t>
      </w:r>
    </w:p>
    <w:p w:rsidR="0072162D" w:rsidRDefault="0072162D">
      <w:pPr>
        <w:pStyle w:val="ConsPlusNonformat"/>
        <w:widowControl/>
      </w:pPr>
      <w:r>
        <w:t xml:space="preserve">                   с перечнем нормативных правовых актов</w:t>
      </w:r>
    </w:p>
    <w:p w:rsidR="0072162D" w:rsidRDefault="0072162D">
      <w:pPr>
        <w:pStyle w:val="ConsPlusNonformat"/>
        <w:widowControl/>
      </w:pPr>
      <w:r>
        <w:t xml:space="preserve">              и нормативно-технических документов, по которым</w:t>
      </w:r>
    </w:p>
    <w:p w:rsidR="0072162D" w:rsidRDefault="0072162D">
      <w:pPr>
        <w:pStyle w:val="ConsPlusNonformat"/>
        <w:widowControl/>
      </w:pPr>
      <w:r>
        <w:lastRenderedPageBreak/>
        <w:t xml:space="preserve">                 проводится аттестация (нужное заполнить):</w:t>
      </w:r>
    </w:p>
    <w:p w:rsidR="0072162D" w:rsidRDefault="0072162D">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4455"/>
        <w:gridCol w:w="810"/>
        <w:gridCol w:w="4050"/>
      </w:tblGrid>
      <w:tr w:rsidR="0072162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А.  </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Общие требования промышленной   </w:t>
            </w:r>
            <w:r>
              <w:rPr>
                <w:rFonts w:ascii="Calibri" w:hAnsi="Calibri" w:cs="Calibri"/>
                <w:sz w:val="22"/>
                <w:szCs w:val="22"/>
              </w:rPr>
              <w:br/>
              <w:t xml:space="preserve">безопасности, установленные     </w:t>
            </w:r>
            <w:r>
              <w:rPr>
                <w:rFonts w:ascii="Calibri" w:hAnsi="Calibri" w:cs="Calibri"/>
                <w:sz w:val="22"/>
                <w:szCs w:val="22"/>
              </w:rPr>
              <w:br/>
              <w:t xml:space="preserve">федеральными законами и иными   </w:t>
            </w:r>
            <w:r>
              <w:rPr>
                <w:rFonts w:ascii="Calibri" w:hAnsi="Calibri" w:cs="Calibri"/>
                <w:sz w:val="22"/>
                <w:szCs w:val="22"/>
              </w:rPr>
              <w:br/>
              <w:t xml:space="preserve">нормативными правовыми актами   </w:t>
            </w:r>
            <w:r>
              <w:rPr>
                <w:rFonts w:ascii="Calibri" w:hAnsi="Calibri" w:cs="Calibri"/>
                <w:sz w:val="22"/>
                <w:szCs w:val="22"/>
              </w:rPr>
              <w:br/>
              <w:t xml:space="preserve">Российской Федерации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Б.9.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Требования       промышленной</w:t>
            </w:r>
            <w:r>
              <w:rPr>
                <w:rFonts w:ascii="Calibri" w:hAnsi="Calibri" w:cs="Calibri"/>
                <w:sz w:val="22"/>
                <w:szCs w:val="22"/>
              </w:rPr>
              <w:br/>
              <w:t>безопасности   к    подъемным</w:t>
            </w:r>
            <w:r>
              <w:rPr>
                <w:rFonts w:ascii="Calibri" w:hAnsi="Calibri" w:cs="Calibri"/>
                <w:sz w:val="22"/>
                <w:szCs w:val="22"/>
              </w:rPr>
              <w:br/>
              <w:t>сооружениям, установленные  в</w:t>
            </w:r>
            <w:r>
              <w:rPr>
                <w:rFonts w:ascii="Calibri" w:hAnsi="Calibri" w:cs="Calibri"/>
                <w:sz w:val="22"/>
                <w:szCs w:val="22"/>
              </w:rPr>
              <w:br/>
              <w:t>следующих         нормативных</w:t>
            </w:r>
            <w:r>
              <w:rPr>
                <w:rFonts w:ascii="Calibri" w:hAnsi="Calibri" w:cs="Calibri"/>
                <w:sz w:val="22"/>
                <w:szCs w:val="22"/>
              </w:rPr>
              <w:br/>
              <w:t>правовых актах и  нормативно-</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Б.  </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Специальные требования          </w:t>
            </w:r>
            <w:r>
              <w:rPr>
                <w:rFonts w:ascii="Calibri" w:hAnsi="Calibri" w:cs="Calibri"/>
                <w:sz w:val="22"/>
                <w:szCs w:val="22"/>
              </w:rPr>
              <w:br/>
              <w:t xml:space="preserve">промышленной безопасности,      </w:t>
            </w:r>
            <w:r>
              <w:rPr>
                <w:rFonts w:ascii="Calibri" w:hAnsi="Calibri" w:cs="Calibri"/>
                <w:sz w:val="22"/>
                <w:szCs w:val="22"/>
              </w:rPr>
              <w:br/>
              <w:t xml:space="preserve">установленные в нормативных     </w:t>
            </w:r>
            <w:r>
              <w:rPr>
                <w:rFonts w:ascii="Calibri" w:hAnsi="Calibri" w:cs="Calibri"/>
                <w:sz w:val="22"/>
                <w:szCs w:val="22"/>
              </w:rPr>
              <w:br/>
              <w:t xml:space="preserve">правовых актах и нормативно-    </w:t>
            </w:r>
            <w:r>
              <w:rPr>
                <w:rFonts w:ascii="Calibri" w:hAnsi="Calibri" w:cs="Calibri"/>
                <w:sz w:val="22"/>
                <w:szCs w:val="22"/>
              </w:rPr>
              <w:br/>
              <w:t xml:space="preserve">технических документах:         </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Б.10.</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Требования       промышленной</w:t>
            </w:r>
            <w:r>
              <w:rPr>
                <w:rFonts w:ascii="Calibri" w:hAnsi="Calibri" w:cs="Calibri"/>
                <w:sz w:val="22"/>
                <w:szCs w:val="22"/>
              </w:rPr>
              <w:br/>
              <w:t>безопасности              при</w:t>
            </w:r>
            <w:r>
              <w:rPr>
                <w:rFonts w:ascii="Calibri" w:hAnsi="Calibri" w:cs="Calibri"/>
                <w:sz w:val="22"/>
                <w:szCs w:val="22"/>
              </w:rPr>
              <w:br/>
              <w:t>транспортировании     опасных</w:t>
            </w:r>
            <w:r>
              <w:rPr>
                <w:rFonts w:ascii="Calibri" w:hAnsi="Calibri" w:cs="Calibri"/>
                <w:sz w:val="22"/>
                <w:szCs w:val="22"/>
              </w:rPr>
              <w:br/>
              <w:t>веществ,   установленные    в</w:t>
            </w:r>
            <w:r>
              <w:rPr>
                <w:rFonts w:ascii="Calibri" w:hAnsi="Calibri" w:cs="Calibri"/>
                <w:sz w:val="22"/>
                <w:szCs w:val="22"/>
              </w:rPr>
              <w:br/>
              <w:t>следующих         нормативных</w:t>
            </w:r>
            <w:r>
              <w:rPr>
                <w:rFonts w:ascii="Calibri" w:hAnsi="Calibri" w:cs="Calibri"/>
                <w:sz w:val="22"/>
                <w:szCs w:val="22"/>
              </w:rPr>
              <w:br/>
              <w:t>правовых актах и  нормативно-</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44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Б.1.</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химической,      </w:t>
            </w:r>
            <w:r>
              <w:rPr>
                <w:rFonts w:ascii="Calibri" w:hAnsi="Calibri" w:cs="Calibri"/>
                <w:sz w:val="22"/>
                <w:szCs w:val="22"/>
              </w:rPr>
              <w:br/>
              <w:t xml:space="preserve">нефтехимической и               </w:t>
            </w:r>
            <w:r>
              <w:rPr>
                <w:rFonts w:ascii="Calibri" w:hAnsi="Calibri" w:cs="Calibri"/>
                <w:sz w:val="22"/>
                <w:szCs w:val="22"/>
              </w:rPr>
              <w:br/>
              <w:t xml:space="preserve">нефтеперерабатывающей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Б.11.</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Требования       промышленной</w:t>
            </w:r>
            <w:r>
              <w:rPr>
                <w:rFonts w:ascii="Calibri" w:hAnsi="Calibri" w:cs="Calibri"/>
                <w:sz w:val="22"/>
                <w:szCs w:val="22"/>
              </w:rPr>
              <w:br/>
              <w:t>безопасности   на    объектах</w:t>
            </w:r>
            <w:r>
              <w:rPr>
                <w:rFonts w:ascii="Calibri" w:hAnsi="Calibri" w:cs="Calibri"/>
                <w:sz w:val="22"/>
                <w:szCs w:val="22"/>
              </w:rPr>
              <w:br/>
              <w:t>хранения    и     переработки</w:t>
            </w:r>
            <w:r>
              <w:rPr>
                <w:rFonts w:ascii="Calibri" w:hAnsi="Calibri" w:cs="Calibri"/>
                <w:sz w:val="22"/>
                <w:szCs w:val="22"/>
              </w:rPr>
              <w:br/>
              <w:t>растительного          сырья,</w:t>
            </w:r>
            <w:r>
              <w:rPr>
                <w:rFonts w:ascii="Calibri" w:hAnsi="Calibri" w:cs="Calibri"/>
                <w:sz w:val="22"/>
                <w:szCs w:val="22"/>
              </w:rPr>
              <w:br/>
              <w:t>установленные   в   следующих</w:t>
            </w:r>
            <w:r>
              <w:rPr>
                <w:rFonts w:ascii="Calibri" w:hAnsi="Calibri" w:cs="Calibri"/>
                <w:sz w:val="22"/>
                <w:szCs w:val="22"/>
              </w:rPr>
              <w:br/>
              <w:t>нормативных правовых актах  и</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Б.2.</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нефтяной и       </w:t>
            </w:r>
            <w:r>
              <w:rPr>
                <w:rFonts w:ascii="Calibri" w:hAnsi="Calibri" w:cs="Calibri"/>
                <w:sz w:val="22"/>
                <w:szCs w:val="22"/>
              </w:rPr>
              <w:br/>
              <w:t xml:space="preserve">газовой промышленности,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Б.12.</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при ведении     </w:t>
            </w:r>
            <w:r>
              <w:rPr>
                <w:rFonts w:ascii="Calibri" w:hAnsi="Calibri" w:cs="Calibri"/>
                <w:sz w:val="22"/>
                <w:szCs w:val="22"/>
              </w:rPr>
              <w:br/>
              <w:t xml:space="preserve">взрывных работ,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Б.3.</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металлургической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В.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экологической     </w:t>
            </w:r>
            <w:r>
              <w:rPr>
                <w:rFonts w:ascii="Calibri" w:hAnsi="Calibri" w:cs="Calibri"/>
                <w:sz w:val="22"/>
                <w:szCs w:val="22"/>
              </w:rPr>
              <w:br/>
              <w:t xml:space="preserve">безопасности, установленные  </w:t>
            </w:r>
            <w:r>
              <w:rPr>
                <w:rFonts w:ascii="Calibri" w:hAnsi="Calibri" w:cs="Calibri"/>
                <w:sz w:val="22"/>
                <w:szCs w:val="22"/>
              </w:rPr>
              <w:br/>
              <w:t>федеральными законами и иными</w:t>
            </w:r>
            <w:r>
              <w:rPr>
                <w:rFonts w:ascii="Calibri" w:hAnsi="Calibri" w:cs="Calibri"/>
                <w:sz w:val="22"/>
                <w:szCs w:val="22"/>
              </w:rPr>
              <w:br/>
              <w:t>нормативными правовыми актами</w:t>
            </w:r>
            <w:r>
              <w:rPr>
                <w:rFonts w:ascii="Calibri" w:hAnsi="Calibri" w:cs="Calibri"/>
                <w:sz w:val="22"/>
                <w:szCs w:val="22"/>
              </w:rPr>
              <w:br/>
              <w:t xml:space="preserve">Российской Федерации: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Б.4.</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горнорудной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Г.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энергетической    </w:t>
            </w:r>
            <w:r>
              <w:rPr>
                <w:rFonts w:ascii="Calibri" w:hAnsi="Calibri" w:cs="Calibri"/>
                <w:sz w:val="22"/>
                <w:szCs w:val="22"/>
              </w:rPr>
              <w:br/>
              <w:t>безопасности, установленные в</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p>
        </w:tc>
      </w:tr>
      <w:tr w:rsidR="0072162D">
        <w:tblPrEx>
          <w:tblCellMar>
            <w:top w:w="0" w:type="dxa"/>
            <w:bottom w:w="0" w:type="dxa"/>
          </w:tblCellMar>
        </w:tblPrEx>
        <w:trPr>
          <w:cantSplit/>
          <w:trHeight w:val="120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lastRenderedPageBreak/>
              <w:t>Б.5.</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в угольной         </w:t>
            </w:r>
            <w:r>
              <w:rPr>
                <w:rFonts w:ascii="Calibri" w:hAnsi="Calibri" w:cs="Calibri"/>
                <w:sz w:val="22"/>
                <w:szCs w:val="22"/>
              </w:rPr>
              <w:br/>
              <w:t xml:space="preserve">промышленности, установленные в </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Г.1.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Требования к порядку работы в</w:t>
            </w:r>
            <w:r>
              <w:rPr>
                <w:rFonts w:ascii="Calibri" w:hAnsi="Calibri" w:cs="Calibri"/>
                <w:sz w:val="22"/>
                <w:szCs w:val="22"/>
              </w:rPr>
              <w:br/>
              <w:t xml:space="preserve">электроустановках            </w:t>
            </w:r>
            <w:r>
              <w:rPr>
                <w:rFonts w:ascii="Calibri" w:hAnsi="Calibri" w:cs="Calibri"/>
                <w:sz w:val="22"/>
                <w:szCs w:val="22"/>
              </w:rPr>
              <w:br/>
              <w:t>потребителей, установленные в</w:t>
            </w:r>
            <w:r>
              <w:rPr>
                <w:rFonts w:ascii="Calibri" w:hAnsi="Calibri" w:cs="Calibri"/>
                <w:sz w:val="22"/>
                <w:szCs w:val="22"/>
              </w:rPr>
              <w:br/>
              <w:t xml:space="preserve">следующих нормативных        </w:t>
            </w:r>
            <w:r>
              <w:rPr>
                <w:rFonts w:ascii="Calibri" w:hAnsi="Calibri" w:cs="Calibri"/>
                <w:sz w:val="22"/>
                <w:szCs w:val="22"/>
              </w:rPr>
              <w:br/>
              <w:t xml:space="preserve">правовых актах и нормативно- </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Б.6.</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по рациональному     </w:t>
            </w:r>
            <w:r>
              <w:rPr>
                <w:rFonts w:ascii="Calibri" w:hAnsi="Calibri" w:cs="Calibri"/>
                <w:sz w:val="22"/>
                <w:szCs w:val="22"/>
              </w:rPr>
              <w:br/>
              <w:t xml:space="preserve">использованию и охране недр,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Г.2.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к порядку работы  </w:t>
            </w:r>
            <w:r>
              <w:rPr>
                <w:rFonts w:ascii="Calibri" w:hAnsi="Calibri" w:cs="Calibri"/>
                <w:sz w:val="22"/>
                <w:szCs w:val="22"/>
              </w:rPr>
              <w:br/>
              <w:t xml:space="preserve">на тепловых энергоустановках </w:t>
            </w:r>
            <w:r>
              <w:rPr>
                <w:rFonts w:ascii="Calibri" w:hAnsi="Calibri" w:cs="Calibri"/>
                <w:sz w:val="22"/>
                <w:szCs w:val="22"/>
              </w:rPr>
              <w:br/>
              <w:t xml:space="preserve">и тепловых сетях,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Б.7.</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на объектах        </w:t>
            </w:r>
            <w:r>
              <w:rPr>
                <w:rFonts w:ascii="Calibri" w:hAnsi="Calibri" w:cs="Calibri"/>
                <w:sz w:val="22"/>
                <w:szCs w:val="22"/>
              </w:rPr>
              <w:br/>
              <w:t xml:space="preserve">газораспределения и             </w:t>
            </w:r>
            <w:r>
              <w:rPr>
                <w:rFonts w:ascii="Calibri" w:hAnsi="Calibri" w:cs="Calibri"/>
                <w:sz w:val="22"/>
                <w:szCs w:val="22"/>
              </w:rPr>
              <w:br/>
              <w:t>газопотребления, установленные в</w:t>
            </w:r>
            <w:r>
              <w:rPr>
                <w:rFonts w:ascii="Calibri" w:hAnsi="Calibri" w:cs="Calibri"/>
                <w:sz w:val="22"/>
                <w:szCs w:val="22"/>
              </w:rPr>
              <w:br/>
              <w:t xml:space="preserve">следующих нормативных правовых  </w:t>
            </w:r>
            <w:r>
              <w:rPr>
                <w:rFonts w:ascii="Calibri" w:hAnsi="Calibri" w:cs="Calibri"/>
                <w:sz w:val="22"/>
                <w:szCs w:val="22"/>
              </w:rPr>
              <w:br/>
              <w:t xml:space="preserve">актах и 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Г.3.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к эксплуатации    </w:t>
            </w:r>
            <w:r>
              <w:rPr>
                <w:rFonts w:ascii="Calibri" w:hAnsi="Calibri" w:cs="Calibri"/>
                <w:sz w:val="22"/>
                <w:szCs w:val="22"/>
              </w:rPr>
              <w:br/>
              <w:t xml:space="preserve">электрических станций и      </w:t>
            </w:r>
            <w:r>
              <w:rPr>
                <w:rFonts w:ascii="Calibri" w:hAnsi="Calibri" w:cs="Calibri"/>
                <w:sz w:val="22"/>
                <w:szCs w:val="22"/>
              </w:rPr>
              <w:br/>
              <w:t xml:space="preserve">сетей, установленные в       </w:t>
            </w:r>
            <w:r>
              <w:rPr>
                <w:rFonts w:ascii="Calibri" w:hAnsi="Calibri" w:cs="Calibri"/>
                <w:sz w:val="22"/>
                <w:szCs w:val="22"/>
              </w:rPr>
              <w:br/>
              <w:t xml:space="preserve">следующих нормативных        </w:t>
            </w:r>
            <w:r>
              <w:rPr>
                <w:rFonts w:ascii="Calibri" w:hAnsi="Calibri" w:cs="Calibri"/>
                <w:sz w:val="22"/>
                <w:szCs w:val="22"/>
              </w:rPr>
              <w:br/>
              <w:t xml:space="preserve">правовых актах и нормативно- </w:t>
            </w:r>
            <w:r>
              <w:rPr>
                <w:rFonts w:ascii="Calibri" w:hAnsi="Calibri" w:cs="Calibri"/>
                <w:sz w:val="22"/>
                <w:szCs w:val="22"/>
              </w:rPr>
              <w:br/>
              <w:t xml:space="preserve">технических 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cantSplit/>
          <w:trHeight w:val="1320"/>
        </w:trPr>
        <w:tc>
          <w:tcPr>
            <w:tcW w:w="67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Б.8.</w:t>
            </w:r>
          </w:p>
        </w:tc>
        <w:tc>
          <w:tcPr>
            <w:tcW w:w="4455"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промышленной         </w:t>
            </w:r>
            <w:r>
              <w:rPr>
                <w:rFonts w:ascii="Calibri" w:hAnsi="Calibri" w:cs="Calibri"/>
                <w:sz w:val="22"/>
                <w:szCs w:val="22"/>
              </w:rPr>
              <w:br/>
              <w:t xml:space="preserve">безопасности к оборудованию,    </w:t>
            </w:r>
            <w:r>
              <w:rPr>
                <w:rFonts w:ascii="Calibri" w:hAnsi="Calibri" w:cs="Calibri"/>
                <w:sz w:val="22"/>
                <w:szCs w:val="22"/>
              </w:rPr>
              <w:br/>
              <w:t xml:space="preserve">работающему под давлением,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________________________________</w:t>
            </w:r>
            <w:r>
              <w:rPr>
                <w:rFonts w:ascii="Calibri" w:hAnsi="Calibri" w:cs="Calibri"/>
                <w:sz w:val="22"/>
                <w:szCs w:val="22"/>
              </w:rPr>
              <w:br/>
              <w:t>________________________________</w:t>
            </w:r>
          </w:p>
        </w:tc>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Д.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Требования безопасности      </w:t>
            </w:r>
            <w:r>
              <w:rPr>
                <w:rFonts w:ascii="Calibri" w:hAnsi="Calibri" w:cs="Calibri"/>
                <w:sz w:val="22"/>
                <w:szCs w:val="22"/>
              </w:rPr>
              <w:br/>
              <w:t xml:space="preserve">гидротехнических сооружений, </w:t>
            </w:r>
            <w:r>
              <w:rPr>
                <w:rFonts w:ascii="Calibri" w:hAnsi="Calibri" w:cs="Calibri"/>
                <w:sz w:val="22"/>
                <w:szCs w:val="22"/>
              </w:rPr>
              <w:br/>
              <w:t xml:space="preserve">установленные в следующих    </w:t>
            </w:r>
            <w:r>
              <w:rPr>
                <w:rFonts w:ascii="Calibri" w:hAnsi="Calibri" w:cs="Calibri"/>
                <w:sz w:val="22"/>
                <w:szCs w:val="22"/>
              </w:rPr>
              <w:br/>
              <w:t xml:space="preserve">нормативных правовых актах и </w:t>
            </w:r>
            <w:r>
              <w:rPr>
                <w:rFonts w:ascii="Calibri" w:hAnsi="Calibri" w:cs="Calibri"/>
                <w:sz w:val="22"/>
                <w:szCs w:val="22"/>
              </w:rPr>
              <w:br/>
              <w:t xml:space="preserve">нормативно-технических       </w:t>
            </w:r>
            <w:r>
              <w:rPr>
                <w:rFonts w:ascii="Calibri" w:hAnsi="Calibri" w:cs="Calibri"/>
                <w:sz w:val="22"/>
                <w:szCs w:val="22"/>
              </w:rPr>
              <w:br/>
              <w:t xml:space="preserve">документах:                  </w:t>
            </w:r>
            <w:r>
              <w:rPr>
                <w:rFonts w:ascii="Calibri" w:hAnsi="Calibri" w:cs="Calibri"/>
                <w:sz w:val="22"/>
                <w:szCs w:val="22"/>
              </w:rPr>
              <w:br/>
              <w:t>_____________________________</w:t>
            </w:r>
            <w:r>
              <w:rPr>
                <w:rFonts w:ascii="Calibri" w:hAnsi="Calibri" w:cs="Calibri"/>
                <w:sz w:val="22"/>
                <w:szCs w:val="22"/>
              </w:rPr>
              <w:br/>
              <w:t>_____________________________</w:t>
            </w:r>
          </w:p>
        </w:tc>
      </w:tr>
      <w:tr w:rsidR="0072162D">
        <w:tblPrEx>
          <w:tblCellMar>
            <w:top w:w="0" w:type="dxa"/>
            <w:bottom w:w="0" w:type="dxa"/>
          </w:tblCellMar>
        </w:tblPrEx>
        <w:trPr>
          <w:gridBefore w:val="2"/>
          <w:wBefore w:w="5130" w:type="dxa"/>
          <w:cantSplit/>
          <w:trHeight w:val="1560"/>
        </w:trPr>
        <w:tc>
          <w:tcPr>
            <w:tcW w:w="81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Е.   </w:t>
            </w:r>
          </w:p>
        </w:tc>
        <w:tc>
          <w:tcPr>
            <w:tcW w:w="4050" w:type="dxa"/>
            <w:tcBorders>
              <w:top w:val="single" w:sz="6" w:space="0" w:color="auto"/>
              <w:left w:val="single" w:sz="6" w:space="0" w:color="auto"/>
              <w:bottom w:val="single" w:sz="6" w:space="0" w:color="auto"/>
              <w:right w:val="single" w:sz="6" w:space="0" w:color="auto"/>
            </w:tcBorders>
          </w:tcPr>
          <w:p w:rsidR="0072162D" w:rsidRDefault="0072162D">
            <w:pPr>
              <w:pStyle w:val="ConsPlusCell"/>
              <w:widowControl/>
              <w:rPr>
                <w:rFonts w:ascii="Calibri" w:hAnsi="Calibri" w:cs="Calibri"/>
                <w:sz w:val="22"/>
                <w:szCs w:val="22"/>
              </w:rPr>
            </w:pPr>
            <w:r>
              <w:rPr>
                <w:rFonts w:ascii="Calibri" w:hAnsi="Calibri" w:cs="Calibri"/>
                <w:sz w:val="22"/>
                <w:szCs w:val="22"/>
              </w:rPr>
              <w:t xml:space="preserve">Проверка знаний требований   </w:t>
            </w:r>
            <w:r>
              <w:rPr>
                <w:rFonts w:ascii="Calibri" w:hAnsi="Calibri" w:cs="Calibri"/>
                <w:sz w:val="22"/>
                <w:szCs w:val="22"/>
              </w:rPr>
              <w:br/>
              <w:t xml:space="preserve">безопасности при             </w:t>
            </w:r>
            <w:r>
              <w:rPr>
                <w:rFonts w:ascii="Calibri" w:hAnsi="Calibri" w:cs="Calibri"/>
                <w:sz w:val="22"/>
                <w:szCs w:val="22"/>
              </w:rPr>
              <w:br/>
              <w:t xml:space="preserve">использовании атомной        </w:t>
            </w:r>
            <w:r>
              <w:rPr>
                <w:rFonts w:ascii="Calibri" w:hAnsi="Calibri" w:cs="Calibri"/>
                <w:sz w:val="22"/>
                <w:szCs w:val="22"/>
              </w:rPr>
              <w:br/>
              <w:t xml:space="preserve">энергии, установленные       </w:t>
            </w:r>
            <w:r>
              <w:rPr>
                <w:rFonts w:ascii="Calibri" w:hAnsi="Calibri" w:cs="Calibri"/>
                <w:sz w:val="22"/>
                <w:szCs w:val="22"/>
              </w:rPr>
              <w:br/>
              <w:t>федеральными законами и иными</w:t>
            </w:r>
            <w:r>
              <w:rPr>
                <w:rFonts w:ascii="Calibri" w:hAnsi="Calibri" w:cs="Calibri"/>
                <w:sz w:val="22"/>
                <w:szCs w:val="22"/>
              </w:rPr>
              <w:br/>
              <w:t>нормативными правовыми актами</w:t>
            </w:r>
            <w:r>
              <w:rPr>
                <w:rFonts w:ascii="Calibri" w:hAnsi="Calibri" w:cs="Calibri"/>
                <w:sz w:val="22"/>
                <w:szCs w:val="22"/>
              </w:rPr>
              <w:br/>
              <w:t xml:space="preserve">Российской Федерации и       </w:t>
            </w:r>
            <w:r>
              <w:rPr>
                <w:rFonts w:ascii="Calibri" w:hAnsi="Calibri" w:cs="Calibri"/>
                <w:sz w:val="22"/>
                <w:szCs w:val="22"/>
              </w:rPr>
              <w:br/>
              <w:t xml:space="preserve">нормативно-техническими      </w:t>
            </w:r>
            <w:r>
              <w:rPr>
                <w:rFonts w:ascii="Calibri" w:hAnsi="Calibri" w:cs="Calibri"/>
                <w:sz w:val="22"/>
                <w:szCs w:val="22"/>
              </w:rPr>
              <w:br/>
              <w:t xml:space="preserve">документами:                 </w:t>
            </w:r>
            <w:r>
              <w:rPr>
                <w:rFonts w:ascii="Calibri" w:hAnsi="Calibri" w:cs="Calibri"/>
                <w:sz w:val="22"/>
                <w:szCs w:val="22"/>
              </w:rPr>
              <w:br/>
              <w:t>_____________________________</w:t>
            </w:r>
            <w:r>
              <w:rPr>
                <w:rFonts w:ascii="Calibri" w:hAnsi="Calibri" w:cs="Calibri"/>
                <w:sz w:val="22"/>
                <w:szCs w:val="22"/>
              </w:rPr>
              <w:br/>
              <w:t>_____________________________</w:t>
            </w:r>
          </w:p>
        </w:tc>
      </w:tr>
    </w:tbl>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pStyle w:val="ConsPlusNonformat"/>
        <w:widowControl/>
        <w:pBdr>
          <w:top w:val="single" w:sz="6" w:space="0" w:color="auto"/>
        </w:pBdr>
        <w:rPr>
          <w:sz w:val="2"/>
          <w:szCs w:val="2"/>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имеет шифр РД-03-20-2007 (</w:t>
      </w:r>
      <w:hyperlink r:id="rId49" w:history="1">
        <w:r>
          <w:rPr>
            <w:rFonts w:ascii="Calibri" w:hAnsi="Calibri" w:cs="Calibri"/>
            <w:color w:val="0000FF"/>
          </w:rPr>
          <w:t>Приказ</w:t>
        </w:r>
      </w:hyperlink>
      <w:r>
        <w:rPr>
          <w:rFonts w:ascii="Calibri" w:hAnsi="Calibri" w:cs="Calibri"/>
        </w:rPr>
        <w:t xml:space="preserve"> Ростехнадзора от 31.07.2009 N 667).</w:t>
      </w:r>
    </w:p>
    <w:p w:rsidR="0072162D" w:rsidRDefault="0072162D">
      <w:pPr>
        <w:pStyle w:val="ConsPlusNonformat"/>
        <w:widowControl/>
        <w:pBdr>
          <w:top w:val="single" w:sz="6" w:space="0" w:color="auto"/>
        </w:pBdr>
        <w:rPr>
          <w:sz w:val="2"/>
          <w:szCs w:val="2"/>
        </w:rPr>
      </w:pPr>
    </w:p>
    <w:p w:rsidR="0072162D" w:rsidRDefault="0072162D">
      <w:pPr>
        <w:pStyle w:val="ConsPlusTitle"/>
        <w:widowControl/>
        <w:jc w:val="center"/>
        <w:outlineLvl w:val="1"/>
      </w:pPr>
      <w:r>
        <w:lastRenderedPageBreak/>
        <w:t>ПОЛОЖЕНИЕ</w:t>
      </w:r>
    </w:p>
    <w:p w:rsidR="0072162D" w:rsidRDefault="0072162D">
      <w:pPr>
        <w:pStyle w:val="ConsPlusTitle"/>
        <w:widowControl/>
        <w:jc w:val="center"/>
      </w:pPr>
      <w:r>
        <w:t>ОБ ОРГАНИЗАЦИИ ОБУЧЕНИЯ И ПРОВЕРКИ ЗНАНИЙ</w:t>
      </w:r>
    </w:p>
    <w:p w:rsidR="0072162D" w:rsidRDefault="0072162D">
      <w:pPr>
        <w:pStyle w:val="ConsPlusTitle"/>
        <w:widowControl/>
        <w:jc w:val="center"/>
      </w:pPr>
      <w:r>
        <w:t>РАБОЧИХ ОРГАНИЗАЦИЙ, ПОДНАДЗОРНЫХ ФЕДЕРАЛЬНОЙ СЛУЖБЕ</w:t>
      </w:r>
    </w:p>
    <w:p w:rsidR="0072162D" w:rsidRDefault="0072162D">
      <w:pPr>
        <w:pStyle w:val="ConsPlusTitle"/>
        <w:widowControl/>
        <w:jc w:val="center"/>
      </w:pPr>
      <w:r>
        <w:t>ПО ЭКОЛОГИЧЕСКОМУ, ТЕХНОЛОГИЧЕСКОМУ И АТОМНОМУ НАДЗОРУ</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Ростехнадзора от 05.07.2007 N 450)</w:t>
      </w:r>
    </w:p>
    <w:p w:rsidR="0072162D" w:rsidRDefault="0072162D">
      <w:pPr>
        <w:autoSpaceDE w:val="0"/>
        <w:autoSpaceDN w:val="0"/>
        <w:adjustRightInd w:val="0"/>
        <w:spacing w:after="0" w:line="240" w:lineRule="auto"/>
        <w:jc w:val="center"/>
        <w:rPr>
          <w:rFonts w:ascii="Calibri" w:hAnsi="Calibri" w:cs="Calibri"/>
        </w:rPr>
      </w:pPr>
    </w:p>
    <w:p w:rsidR="0072162D" w:rsidRDefault="0072162D">
      <w:pPr>
        <w:autoSpaceDE w:val="0"/>
        <w:autoSpaceDN w:val="0"/>
        <w:adjustRightInd w:val="0"/>
        <w:spacing w:after="0" w:line="240" w:lineRule="auto"/>
        <w:jc w:val="center"/>
        <w:outlineLvl w:val="2"/>
        <w:rPr>
          <w:rFonts w:ascii="Calibri" w:hAnsi="Calibri" w:cs="Calibri"/>
        </w:rPr>
      </w:pPr>
      <w:r>
        <w:rPr>
          <w:rFonts w:ascii="Calibri" w:hAnsi="Calibri" w:cs="Calibri"/>
        </w:rPr>
        <w:t>I. Общие положения</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(далее - Положение), разработано с учетом социальной значимости обеспечения состояния защищенности жизненно важных интересов личности и общества от внутренних угроз, связанных с обеспечением промышленной, экологической, энергетической безопасности, безопасности гидротехнических сооружений и безопасности при использовании атомной энергии (далее - безопасность).</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Положении изложены требования, учитываемые при организации и проведении обучения и проверки знаний по безопасности рабочих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расширение, реконструкцию, техническое перевооружение, консервацию и ликвидацию опасного производственного объекта; объекта электроэнергетики; объекта, на котором эксплуатируются электрические, тепловые установки и сети, гидротехнические сооружения; объекта по использованию атомной энергии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3. Если для отдельных категорий рабочих основных профессий нормативными правовыми актами установлены дополнительные требования к обучению и контролю знаний по безопасности, то применяются также требования, предусмотренные этими нормативными правовыми актами.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4. Проверка знаний рабочих основных профессий в области безопасности проводится в объеме квалификационных требований, а также в объеме требований производственных инструкций и/или инструкций для данной профессии.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Исключен. - </w:t>
      </w:r>
      <w:hyperlink r:id="rId51" w:history="1">
        <w:r>
          <w:rPr>
            <w:rFonts w:ascii="Calibri" w:hAnsi="Calibri" w:cs="Calibri"/>
            <w:color w:val="0000FF"/>
          </w:rPr>
          <w:t>Приказ</w:t>
        </w:r>
      </w:hyperlink>
      <w:r>
        <w:rPr>
          <w:rFonts w:ascii="Calibri" w:hAnsi="Calibri" w:cs="Calibri"/>
        </w:rPr>
        <w:t xml:space="preserve"> Ростехнадзора от 05.07.2007 N 450.</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center"/>
        <w:outlineLvl w:val="2"/>
        <w:rPr>
          <w:rFonts w:ascii="Calibri" w:hAnsi="Calibri" w:cs="Calibri"/>
        </w:rPr>
      </w:pPr>
      <w:r>
        <w:rPr>
          <w:rFonts w:ascii="Calibri" w:hAnsi="Calibri" w:cs="Calibri"/>
        </w:rPr>
        <w:t>II. Профессиональное обучение рабочих основных профессий</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7. Обучение рабочих основных профессий включает:</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вновь принятых рабочих;</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переподготовку (переобучение) рабочих;</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обучение рабочих вторым (смежным) профессиям;</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повышение квалификации рабочих.</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вновь принятых рабочих основных профессий проводится в организациях (учреждениях), реализующих программы профессиональной подготовки, дополнительного профессионального образования, начального профессионального образования, в соответствии с лицензией на право ведения образовательной деятельности.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Программы профессионального обучения для рабочих основных профессий разрабатываются организациями (учреждениями), реализующими эти программы, в соответствии с квалификационными требованиями для каждого разряда конкретной профессии и установленным сроком обучения. Программы профессионального обучения предусматривают теоретическое и производственное обучение.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Программы профессионального обучения согласуются с Федеральной службой по экологическому, технологическому и атомному надзору или ее территориальными органами. </w:t>
      </w:r>
      <w:hyperlink r:id="rId52" w:history="1">
        <w:r>
          <w:rPr>
            <w:rFonts w:ascii="Calibri" w:hAnsi="Calibri" w:cs="Calibri"/>
            <w:color w:val="0000FF"/>
          </w:rPr>
          <w:t>Перечень</w:t>
        </w:r>
      </w:hyperlink>
      <w:r>
        <w:rPr>
          <w:rFonts w:ascii="Calibri" w:hAnsi="Calibri" w:cs="Calibri"/>
        </w:rPr>
        <w:t xml:space="preserve"> основных профессий рабочих, программы обучения которых должны быть согласованы с Федеральной службой по экологическому, технологическому и атомному надзору, утверждается Федеральной службой 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9. Индивидуальная теоретическая подготовка вновь принятых рабочих основных профессий не допускается. Теоретическое и производственное обучение осуществляется в учебной группе.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Производственное обучение проводится на учебно-материальной базе (учебные лаборатории, мастерские, участки, цехи, тренажеры, полигоны и т.п.), оснащение которой обеспечивает качественную отработку практических навыков обучаемых. Производственное обучение проводится под руководством преподавателя, мастера производственного обучения или высококвалифицированного рабочего.</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11. По окончании обучения проводится итоговый экзамен по проверке теоретических знаний и практических навыков обучающихся. По результатам экзамена на основании протокола квалификационной комиссии обучаемому присваивается квалификация (профессия), разряд и выдается свидетельство. Лицам, прошедшим обучение и успешно сдавшим в установленном порядке экзамены по ведению конкретных работ на объекте, кроме свидетельства выдается соответствующее удостоверение для допуска к этим работам. Квалификационная комиссия формируется приказом руководителя организации, проводящей обучение. В состав квалификационной комиссии по согласованию включаются представители территориального органа Федеральной службы по экологическому, технологическому и атомному надзору. В состав квалификационной комиссии не включаются лица, проводившие обучение.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Специалистам с высшим и средним специальным образованием, работающим по рабочим специальностям, за теоретический курс обучения засчитывается подтвержденный дипломом теоретический курс по соответствующей специальности в рамках программы подготовки вновь принятых рабочих, а за практический курс - стажировка на рабочем месте.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12. Переподготовка (переобучение) рабочих основных профессий организуется с целью освоения новых профессий высвобождаемыми рабочими, которые не могут быть использованы по имеющимся у них профессиям, а также лицами, изъявившими желание сменить профессию.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13. Обучение рабочих вторым (смежным) профессиям организуется с целью получения новой профессии с начальным или более высоким уровнем квалификации.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обучения, предусмотренный при подготовке вновь принятых рабочих основных профессий, распространяется на переподготовку (переобучение), а также обучение рабочих вторым (смежным) профессиям. Разработку и утверждение учебных программ для переподготовки (переобучения), а также обучение рабочих вторым (смежным) профессиям осуществляют организации, указанные в </w:t>
      </w:r>
      <w:hyperlink r:id="rId53" w:history="1">
        <w:r>
          <w:rPr>
            <w:rFonts w:ascii="Calibri" w:hAnsi="Calibri" w:cs="Calibri"/>
            <w:color w:val="0000FF"/>
          </w:rPr>
          <w:t>пункте 7</w:t>
        </w:r>
      </w:hyperlink>
      <w:r>
        <w:rPr>
          <w:rFonts w:ascii="Calibri" w:hAnsi="Calibri" w:cs="Calibri"/>
        </w:rPr>
        <w:t xml:space="preserve"> настоящего Положения, в соответствии с программами подготовки вновь принятых рабочих. Сроки освоения программ переподготовки (переобучения), а также обучение рабочих вторым (смежным) профессиям могут быть сокращены, но не более чем на половину срока подготовки вновь принятых рабочих.</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15. Повышение квалификации рабочих направлено на совершенствование их профессиональных знаний, умений, навыков, рост мастерства по имеющимся профессиям. Повышение квалификации проводится в образовательных учреждениях в соответствии с лицензией на право ведения образовательной деятельности.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16. Профессиональное обучение рабочих проводится специалистами (преподавателями, мастерами производственного обучения), для которых работа в организации, осуществляющей профессиональное обучение рабочих, является основной. Преподаватели и мастера производственного обучения должны обладать знаниями по основам педагогики, иметь соответствующее образование и практический опыт работы, пройти аттестацию 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в соответствии со специализацией (преподаваемым предметом).</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организациях, осуществляющих профессиональное обучение рабочих, разрабатывается и документируется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w:t>
      </w:r>
      <w:r>
        <w:rPr>
          <w:rFonts w:ascii="Calibri" w:hAnsi="Calibri" w:cs="Calibri"/>
        </w:rPr>
        <w:lastRenderedPageBreak/>
        <w:t>качества. Для информирования потребителей услуг в области профессионального обучения рабочих об организациях, обеспечивающих высокое качество услуг, проводится аккредитация этих организаций.</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jc w:val="center"/>
        <w:outlineLvl w:val="2"/>
        <w:rPr>
          <w:rFonts w:ascii="Calibri" w:hAnsi="Calibri" w:cs="Calibri"/>
        </w:rPr>
      </w:pPr>
      <w:r>
        <w:rPr>
          <w:rFonts w:ascii="Calibri" w:hAnsi="Calibri" w:cs="Calibri"/>
        </w:rPr>
        <w:t>III. Инструктаж по безопасности, стажировка,</w:t>
      </w:r>
    </w:p>
    <w:p w:rsidR="0072162D" w:rsidRDefault="0072162D">
      <w:pPr>
        <w:autoSpaceDE w:val="0"/>
        <w:autoSpaceDN w:val="0"/>
        <w:adjustRightInd w:val="0"/>
        <w:spacing w:after="0" w:line="240" w:lineRule="auto"/>
        <w:jc w:val="center"/>
        <w:rPr>
          <w:rFonts w:ascii="Calibri" w:hAnsi="Calibri" w:cs="Calibri"/>
        </w:rPr>
      </w:pPr>
      <w:r>
        <w:rPr>
          <w:rFonts w:ascii="Calibri" w:hAnsi="Calibri" w:cs="Calibri"/>
        </w:rPr>
        <w:t>допуск к самостоятельной работе, проверка знаний</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18. Перед допуском к самостоятельной работе на объекте рабочие проходят инструктаж по безопасности и стажировку на рабочем месте.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19. По характеру и времени проведения инструктажи по безопасности подразделяют на:</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вводный;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первичный;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повторный;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внеплановый.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20.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21.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22.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23. Повторный инструктаж по безопасности на рабочем месте проводится не реже одного раза в полугодие.</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24. Внеплановый инструктаж по безопасности проводят:</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при изменении технологического процесса, замене или модернизации оборудования, влияющих на безопасность;</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при нарушении требований безопасности;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при перерыве в работе более чем на 30 календарных дней;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25.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26. В организациях, указанных в </w:t>
      </w:r>
      <w:hyperlink r:id="rId54" w:history="1">
        <w:r>
          <w:rPr>
            <w:rFonts w:ascii="Calibri" w:hAnsi="Calibri" w:cs="Calibri"/>
            <w:color w:val="0000FF"/>
          </w:rPr>
          <w:t>пункте 2</w:t>
        </w:r>
      </w:hyperlink>
      <w:r>
        <w:rPr>
          <w:rFonts w:ascii="Calibri" w:hAnsi="Calibri" w:cs="Calibri"/>
        </w:rPr>
        <w:t xml:space="preserve"> настоящего Положения, разрабатываются и утверждаются в порядке, установленном в этих организациях, производственные инструкции и/или инструкции для конкретных профессий.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Рабочие периодически проходят проверку знаний производственных инструкций и/или инструкций для конкретных профессий не реже одного раза в 12 месяцев.</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Перед проверкой знаний организуются занятия, лекции, семинары, консультации.</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знаний проводится:</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при переходе в другую организацию;</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в случае внесения изменений в производственные инструкции и/или инструкции для конкретных профессий;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72162D" w:rsidRDefault="0072162D">
      <w:pPr>
        <w:autoSpaceDE w:val="0"/>
        <w:autoSpaceDN w:val="0"/>
        <w:adjustRightInd w:val="0"/>
        <w:spacing w:after="0" w:line="240" w:lineRule="auto"/>
        <w:ind w:firstLine="540"/>
        <w:jc w:val="both"/>
        <w:rPr>
          <w:rFonts w:ascii="Calibri" w:hAnsi="Calibri" w:cs="Calibri"/>
        </w:rPr>
      </w:pPr>
      <w:r>
        <w:rPr>
          <w:rFonts w:ascii="Calibri" w:hAnsi="Calibri" w:cs="Calibri"/>
        </w:rPr>
        <w:t>27. Допуск к самостоятельной работе оформляется приказом по организации.</w:t>
      </w: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autoSpaceDE w:val="0"/>
        <w:autoSpaceDN w:val="0"/>
        <w:adjustRightInd w:val="0"/>
        <w:spacing w:after="0" w:line="240" w:lineRule="auto"/>
        <w:ind w:firstLine="540"/>
        <w:jc w:val="both"/>
        <w:rPr>
          <w:rFonts w:ascii="Calibri" w:hAnsi="Calibri" w:cs="Calibri"/>
        </w:rPr>
      </w:pPr>
    </w:p>
    <w:p w:rsidR="0072162D" w:rsidRDefault="0072162D">
      <w:pPr>
        <w:pStyle w:val="ConsPlusNonformat"/>
        <w:widowControl/>
        <w:pBdr>
          <w:top w:val="single" w:sz="6" w:space="0" w:color="auto"/>
        </w:pBdr>
        <w:rPr>
          <w:sz w:val="2"/>
          <w:szCs w:val="2"/>
        </w:rPr>
      </w:pPr>
    </w:p>
    <w:p w:rsidR="000162ED" w:rsidRDefault="000162ED">
      <w:bookmarkStart w:id="0" w:name="_GoBack"/>
      <w:bookmarkEnd w:id="0"/>
    </w:p>
    <w:sectPr w:rsidR="000162ED" w:rsidSect="00254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2D"/>
    <w:rsid w:val="000162ED"/>
    <w:rsid w:val="0072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62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7216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216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6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7216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62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7216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216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6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7216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544;fld=134" TargetMode="External"/><Relationship Id="rId18" Type="http://schemas.openxmlformats.org/officeDocument/2006/relationships/hyperlink" Target="consultantplus://offline/main?base=LAW;n=91260;fld=134;dst=100288" TargetMode="External"/><Relationship Id="rId26" Type="http://schemas.openxmlformats.org/officeDocument/2006/relationships/hyperlink" Target="consultantplus://offline/main?base=LAW;n=117544;fld=134" TargetMode="External"/><Relationship Id="rId39" Type="http://schemas.openxmlformats.org/officeDocument/2006/relationships/hyperlink" Target="consultantplus://offline/main?base=LAW;n=104866;fld=134;dst=100023" TargetMode="External"/><Relationship Id="rId21" Type="http://schemas.openxmlformats.org/officeDocument/2006/relationships/hyperlink" Target="consultantplus://offline/main?base=LAW;n=117343;fld=134" TargetMode="External"/><Relationship Id="rId34" Type="http://schemas.openxmlformats.org/officeDocument/2006/relationships/hyperlink" Target="consultantplus://offline/main?base=LAW;n=104785;fld=134;dst=100009" TargetMode="External"/><Relationship Id="rId42" Type="http://schemas.openxmlformats.org/officeDocument/2006/relationships/hyperlink" Target="consultantplus://offline/main?base=LAW;n=104866;fld=134;dst=100023" TargetMode="External"/><Relationship Id="rId47" Type="http://schemas.openxmlformats.org/officeDocument/2006/relationships/hyperlink" Target="consultantplus://offline/main?base=LAW;n=104866;fld=134;dst=100170" TargetMode="External"/><Relationship Id="rId50" Type="http://schemas.openxmlformats.org/officeDocument/2006/relationships/hyperlink" Target="consultantplus://offline/main?base=LAW;n=69974;fld=134;dst=100006" TargetMode="External"/><Relationship Id="rId55" Type="http://schemas.openxmlformats.org/officeDocument/2006/relationships/fontTable" Target="fontTable.xml"/><Relationship Id="rId7" Type="http://schemas.openxmlformats.org/officeDocument/2006/relationships/hyperlink" Target="consultantplus://offline/main?base=LAW;n=117415;fld=134;dst=100053" TargetMode="External"/><Relationship Id="rId12" Type="http://schemas.openxmlformats.org/officeDocument/2006/relationships/hyperlink" Target="consultantplus://offline/main?base=LAW;n=110359;fld=134;dst=100141" TargetMode="External"/><Relationship Id="rId17" Type="http://schemas.openxmlformats.org/officeDocument/2006/relationships/hyperlink" Target="consultantplus://offline/main?base=LAW;n=104866;fld=134;dst=100172" TargetMode="External"/><Relationship Id="rId25" Type="http://schemas.openxmlformats.org/officeDocument/2006/relationships/hyperlink" Target="consultantplus://offline/main?base=LAW;n=110359;fld=134;dst=100141" TargetMode="External"/><Relationship Id="rId33" Type="http://schemas.openxmlformats.org/officeDocument/2006/relationships/hyperlink" Target="consultantplus://offline/main?base=LAW;n=117544;fld=134;dst=100150" TargetMode="External"/><Relationship Id="rId38" Type="http://schemas.openxmlformats.org/officeDocument/2006/relationships/hyperlink" Target="consultantplus://offline/main?base=LAW;n=104785;fld=134;dst=100022" TargetMode="External"/><Relationship Id="rId46" Type="http://schemas.openxmlformats.org/officeDocument/2006/relationships/hyperlink" Target="consultantplus://offline/main?base=LAW;n=104785;fld=134;dst=100024" TargetMode="External"/><Relationship Id="rId2" Type="http://schemas.microsoft.com/office/2007/relationships/stylesWithEffects" Target="stylesWithEffects.xml"/><Relationship Id="rId16" Type="http://schemas.openxmlformats.org/officeDocument/2006/relationships/hyperlink" Target="consultantplus://offline/main?base=LAW;n=104866;fld=134;dst=100012" TargetMode="External"/><Relationship Id="rId20" Type="http://schemas.openxmlformats.org/officeDocument/2006/relationships/hyperlink" Target="consultantplus://offline/main?base=LAW;n=117415;fld=134;dst=100053" TargetMode="External"/><Relationship Id="rId29" Type="http://schemas.openxmlformats.org/officeDocument/2006/relationships/hyperlink" Target="consultantplus://offline/main?base=LAW;n=104785;fld=134;dst=100007" TargetMode="External"/><Relationship Id="rId41" Type="http://schemas.openxmlformats.org/officeDocument/2006/relationships/hyperlink" Target="consultantplus://offline/main?base=LAW;n=104866;fld=134;dst=100028" TargetMode="External"/><Relationship Id="rId54" Type="http://schemas.openxmlformats.org/officeDocument/2006/relationships/hyperlink" Target="consultantplus://offline/main?base=LAW;n=104866;fld=134;dst=100175" TargetMode="External"/><Relationship Id="rId1" Type="http://schemas.openxmlformats.org/officeDocument/2006/relationships/styles" Target="styles.xml"/><Relationship Id="rId6" Type="http://schemas.openxmlformats.org/officeDocument/2006/relationships/hyperlink" Target="consultantplus://offline/main?base=LAW;n=104785;fld=134;dst=100005" TargetMode="External"/><Relationship Id="rId11" Type="http://schemas.openxmlformats.org/officeDocument/2006/relationships/hyperlink" Target="consultantplus://offline/main?base=LAW;n=117162;fld=134;dst=100202" TargetMode="External"/><Relationship Id="rId24" Type="http://schemas.openxmlformats.org/officeDocument/2006/relationships/hyperlink" Target="consultantplus://offline/main?base=LAW;n=117162;fld=134;dst=100202" TargetMode="External"/><Relationship Id="rId32" Type="http://schemas.openxmlformats.org/officeDocument/2006/relationships/hyperlink" Target="consultantplus://offline/main?base=LAW;n=112770;fld=134;dst=100629" TargetMode="External"/><Relationship Id="rId37" Type="http://schemas.openxmlformats.org/officeDocument/2006/relationships/hyperlink" Target="consultantplus://offline/main?base=LAW;n=104866;fld=134;dst=16" TargetMode="External"/><Relationship Id="rId40" Type="http://schemas.openxmlformats.org/officeDocument/2006/relationships/hyperlink" Target="consultantplus://offline/main?base=LAW;n=104866;fld=134;dst=100027" TargetMode="External"/><Relationship Id="rId45" Type="http://schemas.openxmlformats.org/officeDocument/2006/relationships/hyperlink" Target="consultantplus://offline/main?base=LAW;n=104866;fld=134;dst=100126" TargetMode="External"/><Relationship Id="rId53" Type="http://schemas.openxmlformats.org/officeDocument/2006/relationships/hyperlink" Target="consultantplus://offline/main?base=LAW;n=104866;fld=134;dst=100186" TargetMode="External"/><Relationship Id="rId5" Type="http://schemas.openxmlformats.org/officeDocument/2006/relationships/hyperlink" Target="consultantplus://offline/main?base=LAW;n=69974;fld=134;dst=100006" TargetMode="External"/><Relationship Id="rId15" Type="http://schemas.openxmlformats.org/officeDocument/2006/relationships/hyperlink" Target="consultantplus://offline/main?base=LAW;n=104866;fld=134;dst=100172" TargetMode="External"/><Relationship Id="rId23" Type="http://schemas.openxmlformats.org/officeDocument/2006/relationships/hyperlink" Target="consultantplus://offline/main?base=LAW;n=117413;fld=134" TargetMode="External"/><Relationship Id="rId28" Type="http://schemas.openxmlformats.org/officeDocument/2006/relationships/hyperlink" Target="consultantplus://offline/main?base=LAW;n=117544;fld=134" TargetMode="External"/><Relationship Id="rId36" Type="http://schemas.openxmlformats.org/officeDocument/2006/relationships/hyperlink" Target="consultantplus://offline/main?base=LAW;n=104785;fld=134;dst=100017" TargetMode="External"/><Relationship Id="rId49" Type="http://schemas.openxmlformats.org/officeDocument/2006/relationships/hyperlink" Target="consultantplus://offline/main?base=LAW;n=91260;fld=134;dst=100286" TargetMode="External"/><Relationship Id="rId10" Type="http://schemas.openxmlformats.org/officeDocument/2006/relationships/hyperlink" Target="consultantplus://offline/main?base=LAW;n=117413;fld=134" TargetMode="External"/><Relationship Id="rId19" Type="http://schemas.openxmlformats.org/officeDocument/2006/relationships/hyperlink" Target="consultantplus://offline/main?base=LAW;n=104785;fld=134;dst=100006" TargetMode="External"/><Relationship Id="rId31" Type="http://schemas.openxmlformats.org/officeDocument/2006/relationships/hyperlink" Target="consultantplus://offline/main?base=LAW;n=104785;fld=134;dst=100008" TargetMode="External"/><Relationship Id="rId44" Type="http://schemas.openxmlformats.org/officeDocument/2006/relationships/hyperlink" Target="consultantplus://offline/main?base=LAW;n=104866;fld=134;dst=100090" TargetMode="External"/><Relationship Id="rId52" Type="http://schemas.openxmlformats.org/officeDocument/2006/relationships/hyperlink" Target="consultantplus://offline/main?base=EXP;n=384999;fld=134;dst=100010" TargetMode="External"/><Relationship Id="rId4" Type="http://schemas.openxmlformats.org/officeDocument/2006/relationships/webSettings" Target="webSettings.xml"/><Relationship Id="rId9" Type="http://schemas.openxmlformats.org/officeDocument/2006/relationships/hyperlink" Target="consultantplus://offline/main?base=LAW;n=117398;fld=134" TargetMode="External"/><Relationship Id="rId14" Type="http://schemas.openxmlformats.org/officeDocument/2006/relationships/hyperlink" Target="consultantplus://offline/main?base=LAW;n=104866;fld=134;dst=100012" TargetMode="External"/><Relationship Id="rId22" Type="http://schemas.openxmlformats.org/officeDocument/2006/relationships/hyperlink" Target="consultantplus://offline/main?base=LAW;n=117398;fld=134" TargetMode="External"/><Relationship Id="rId27" Type="http://schemas.openxmlformats.org/officeDocument/2006/relationships/hyperlink" Target="consultantplus://offline/main?base=LAW;n=117162;fld=134;dst=100202" TargetMode="External"/><Relationship Id="rId30" Type="http://schemas.openxmlformats.org/officeDocument/2006/relationships/hyperlink" Target="consultantplus://offline/main?base=LAW;n=117544;fld=134;dst=100150" TargetMode="External"/><Relationship Id="rId35" Type="http://schemas.openxmlformats.org/officeDocument/2006/relationships/hyperlink" Target="consultantplus://offline/main?base=LAW;n=117544;fld=134;dst=100150" TargetMode="External"/><Relationship Id="rId43" Type="http://schemas.openxmlformats.org/officeDocument/2006/relationships/hyperlink" Target="consultantplus://offline/main?base=LAW;n=104866;fld=134;dst=100028" TargetMode="External"/><Relationship Id="rId48" Type="http://schemas.openxmlformats.org/officeDocument/2006/relationships/hyperlink" Target="consultantplus://offline/main?base=LAW;n=104785;fld=134;dst=100026" TargetMode="External"/><Relationship Id="rId56" Type="http://schemas.openxmlformats.org/officeDocument/2006/relationships/theme" Target="theme/theme1.xml"/><Relationship Id="rId8" Type="http://schemas.openxmlformats.org/officeDocument/2006/relationships/hyperlink" Target="consultantplus://offline/main?base=LAW;n=117343;fld=134" TargetMode="External"/><Relationship Id="rId51" Type="http://schemas.openxmlformats.org/officeDocument/2006/relationships/hyperlink" Target="consultantplus://offline/main?base=LAW;n=69974;fld=134;dst=1000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8743</Words>
  <Characters>49836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Karulin</dc:creator>
  <cp:lastModifiedBy>Vladimir Karulin</cp:lastModifiedBy>
  <cp:revision>1</cp:revision>
  <dcterms:created xsi:type="dcterms:W3CDTF">2011-08-30T06:21:00Z</dcterms:created>
  <dcterms:modified xsi:type="dcterms:W3CDTF">2011-08-30T06:23:00Z</dcterms:modified>
</cp:coreProperties>
</file>