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14D4" w14:textId="5BEA2CD1" w:rsidR="004F79E1" w:rsidRPr="004F79E1" w:rsidRDefault="004F79E1" w:rsidP="004F79E1">
      <w:pPr>
        <w:spacing w:after="0"/>
        <w:ind w:firstLine="708"/>
        <w:jc w:val="center"/>
        <w:rPr>
          <w:rFonts w:ascii="Times New Roman" w:hAnsi="Times New Roman" w:cs="Times New Roman"/>
          <w:b/>
          <w:bCs/>
          <w:sz w:val="32"/>
          <w:szCs w:val="32"/>
        </w:rPr>
      </w:pPr>
      <w:r w:rsidRPr="004F79E1">
        <w:rPr>
          <w:rFonts w:ascii="Times New Roman" w:hAnsi="Times New Roman" w:cs="Times New Roman"/>
          <w:b/>
          <w:bCs/>
          <w:sz w:val="32"/>
          <w:szCs w:val="32"/>
        </w:rPr>
        <w:t>Пояснительная записка</w:t>
      </w:r>
    </w:p>
    <w:p w14:paraId="413C1116" w14:textId="22659A55" w:rsidR="004F79E1" w:rsidRDefault="004F79E1" w:rsidP="004F79E1">
      <w:pPr>
        <w:spacing w:after="0"/>
        <w:ind w:firstLine="708"/>
        <w:jc w:val="center"/>
        <w:rPr>
          <w:rFonts w:ascii="Times New Roman" w:hAnsi="Times New Roman" w:cs="Times New Roman"/>
          <w:sz w:val="32"/>
          <w:szCs w:val="32"/>
        </w:rPr>
      </w:pPr>
      <w:r w:rsidRPr="004F79E1">
        <w:rPr>
          <w:rFonts w:ascii="Times New Roman" w:hAnsi="Times New Roman" w:cs="Times New Roman"/>
          <w:sz w:val="32"/>
          <w:szCs w:val="32"/>
        </w:rPr>
        <w:t xml:space="preserve">по вопросу изменений </w:t>
      </w:r>
      <w:r>
        <w:rPr>
          <w:rFonts w:ascii="Times New Roman" w:hAnsi="Times New Roman" w:cs="Times New Roman"/>
          <w:sz w:val="32"/>
          <w:szCs w:val="32"/>
        </w:rPr>
        <w:t>внутренних документов</w:t>
      </w:r>
    </w:p>
    <w:p w14:paraId="2EDE7204" w14:textId="77777777" w:rsidR="004F79E1" w:rsidRPr="004F79E1" w:rsidRDefault="004F79E1" w:rsidP="004F79E1">
      <w:pPr>
        <w:spacing w:after="0"/>
        <w:ind w:firstLine="708"/>
        <w:jc w:val="center"/>
        <w:rPr>
          <w:rFonts w:ascii="Times New Roman" w:hAnsi="Times New Roman" w:cs="Times New Roman"/>
          <w:sz w:val="32"/>
          <w:szCs w:val="32"/>
        </w:rPr>
      </w:pPr>
    </w:p>
    <w:p w14:paraId="535A9CC3" w14:textId="31A61BDA" w:rsidR="00AA47A4" w:rsidRPr="00E81463" w:rsidRDefault="00AA47A4" w:rsidP="004F79E1">
      <w:pPr>
        <w:spacing w:after="0"/>
        <w:ind w:firstLine="708"/>
        <w:jc w:val="both"/>
        <w:rPr>
          <w:rFonts w:ascii="Times New Roman" w:hAnsi="Times New Roman" w:cs="Times New Roman"/>
          <w:b/>
          <w:bCs/>
          <w:sz w:val="28"/>
          <w:szCs w:val="28"/>
        </w:rPr>
      </w:pPr>
      <w:r>
        <w:rPr>
          <w:rFonts w:ascii="Times New Roman" w:hAnsi="Times New Roman" w:cs="Times New Roman"/>
          <w:sz w:val="28"/>
          <w:szCs w:val="28"/>
        </w:rPr>
        <w:t>В связи с вступлением  силу</w:t>
      </w:r>
      <w:r w:rsidR="00845E1B" w:rsidRPr="00845E1B">
        <w:rPr>
          <w:rFonts w:ascii="Times New Roman" w:hAnsi="Times New Roman" w:cs="Times New Roman"/>
          <w:sz w:val="28"/>
          <w:szCs w:val="28"/>
        </w:rPr>
        <w:t xml:space="preserve"> </w:t>
      </w:r>
      <w:r w:rsidR="00845E1B" w:rsidRPr="00E81463">
        <w:rPr>
          <w:rFonts w:ascii="Times New Roman" w:hAnsi="Times New Roman" w:cs="Times New Roman"/>
          <w:b/>
          <w:bCs/>
          <w:sz w:val="28"/>
          <w:szCs w:val="28"/>
        </w:rPr>
        <w:t>Федерального закона от 31.07.2025 № 309-ФЗ</w:t>
      </w:r>
      <w:r w:rsidR="00845E1B" w:rsidRPr="00845E1B">
        <w:rPr>
          <w:rFonts w:ascii="Times New Roman" w:hAnsi="Times New Roman" w:cs="Times New Roman"/>
          <w:sz w:val="28"/>
          <w:szCs w:val="28"/>
        </w:rPr>
        <w:t xml:space="preserve"> «О внесении изменений в Градостроительный кодекс Российской Федерации» (вступает в силу с 01.03.2026 года, далее также – Закон № 309-ФЗ), </w:t>
      </w:r>
      <w:r w:rsidRPr="00E81463">
        <w:rPr>
          <w:rFonts w:ascii="Times New Roman" w:hAnsi="Times New Roman" w:cs="Times New Roman"/>
          <w:b/>
          <w:bCs/>
          <w:sz w:val="28"/>
          <w:szCs w:val="28"/>
        </w:rPr>
        <w:t>Приказа Минстроя России от 27.10.2025 № 655/</w:t>
      </w:r>
      <w:proofErr w:type="spellStart"/>
      <w:r w:rsidRPr="00E81463">
        <w:rPr>
          <w:rFonts w:ascii="Times New Roman" w:hAnsi="Times New Roman" w:cs="Times New Roman"/>
          <w:b/>
          <w:bCs/>
          <w:sz w:val="28"/>
          <w:szCs w:val="28"/>
        </w:rPr>
        <w:t>пр</w:t>
      </w:r>
      <w:proofErr w:type="spellEnd"/>
      <w:r w:rsidRPr="00845E1B">
        <w:rPr>
          <w:rFonts w:ascii="Times New Roman" w:hAnsi="Times New Roman" w:cs="Times New Roman"/>
          <w:sz w:val="28"/>
          <w:szCs w:val="28"/>
        </w:rPr>
        <w:t xml:space="preserve">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(далее также – Приказ № 655/</w:t>
      </w:r>
      <w:proofErr w:type="spellStart"/>
      <w:r w:rsidRPr="00845E1B">
        <w:rPr>
          <w:rFonts w:ascii="Times New Roman" w:hAnsi="Times New Roman" w:cs="Times New Roman"/>
          <w:sz w:val="28"/>
          <w:szCs w:val="28"/>
        </w:rPr>
        <w:t>пр</w:t>
      </w:r>
      <w:proofErr w:type="spellEnd"/>
      <w:r w:rsidRPr="00845E1B">
        <w:rPr>
          <w:rFonts w:ascii="Times New Roman" w:hAnsi="Times New Roman" w:cs="Times New Roman"/>
          <w:sz w:val="28"/>
          <w:szCs w:val="28"/>
        </w:rPr>
        <w:t>, вступает в силу с 01.03.2026г.)</w:t>
      </w:r>
      <w:r>
        <w:rPr>
          <w:rFonts w:ascii="Times New Roman" w:hAnsi="Times New Roman" w:cs="Times New Roman"/>
          <w:sz w:val="28"/>
          <w:szCs w:val="28"/>
        </w:rPr>
        <w:t xml:space="preserve">, с учетом </w:t>
      </w:r>
      <w:r w:rsidRPr="00E81463">
        <w:rPr>
          <w:rFonts w:ascii="Times New Roman" w:hAnsi="Times New Roman" w:cs="Times New Roman"/>
          <w:b/>
          <w:bCs/>
          <w:sz w:val="28"/>
          <w:szCs w:val="28"/>
        </w:rPr>
        <w:t xml:space="preserve">отмены действия </w:t>
      </w:r>
      <w:r w:rsidR="00845E1B" w:rsidRPr="00E81463">
        <w:rPr>
          <w:rFonts w:ascii="Times New Roman" w:hAnsi="Times New Roman" w:cs="Times New Roman"/>
          <w:b/>
          <w:bCs/>
          <w:sz w:val="28"/>
          <w:szCs w:val="28"/>
        </w:rPr>
        <w:t>Приказа Минстроя России от 10.04.2017 № 700/</w:t>
      </w:r>
      <w:proofErr w:type="spellStart"/>
      <w:r w:rsidR="00845E1B" w:rsidRPr="00E81463">
        <w:rPr>
          <w:rFonts w:ascii="Times New Roman" w:hAnsi="Times New Roman" w:cs="Times New Roman"/>
          <w:b/>
          <w:bCs/>
          <w:sz w:val="28"/>
          <w:szCs w:val="28"/>
        </w:rPr>
        <w:t>пр</w:t>
      </w:r>
      <w:proofErr w:type="spellEnd"/>
      <w:r w:rsidR="00845E1B" w:rsidRPr="00E81463">
        <w:rPr>
          <w:rFonts w:ascii="Times New Roman" w:hAnsi="Times New Roman" w:cs="Times New Roman"/>
          <w:b/>
          <w:bCs/>
          <w:sz w:val="28"/>
          <w:szCs w:val="28"/>
        </w:rPr>
        <w:t xml:space="preserve"> </w:t>
      </w:r>
      <w:r w:rsidR="00845E1B" w:rsidRPr="00845E1B">
        <w:rPr>
          <w:rFonts w:ascii="Times New Roman" w:hAnsi="Times New Roman" w:cs="Times New Roman"/>
          <w:sz w:val="28"/>
          <w:szCs w:val="28"/>
        </w:rPr>
        <w: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(далее также – Приказ № 700/</w:t>
      </w:r>
      <w:proofErr w:type="spellStart"/>
      <w:r w:rsidR="00845E1B" w:rsidRPr="00845E1B">
        <w:rPr>
          <w:rFonts w:ascii="Times New Roman" w:hAnsi="Times New Roman" w:cs="Times New Roman"/>
          <w:sz w:val="28"/>
          <w:szCs w:val="28"/>
        </w:rPr>
        <w:t>пр</w:t>
      </w:r>
      <w:proofErr w:type="spellEnd"/>
      <w:r w:rsidR="00845E1B" w:rsidRPr="00845E1B">
        <w:rPr>
          <w:rFonts w:ascii="Times New Roman" w:hAnsi="Times New Roman" w:cs="Times New Roman"/>
          <w:sz w:val="28"/>
          <w:szCs w:val="28"/>
        </w:rPr>
        <w:t>, утрачивает силу с 01.03.20026 года)</w:t>
      </w:r>
      <w:r>
        <w:rPr>
          <w:rFonts w:ascii="Times New Roman" w:hAnsi="Times New Roman" w:cs="Times New Roman"/>
          <w:sz w:val="28"/>
          <w:szCs w:val="28"/>
        </w:rPr>
        <w:t xml:space="preserve"> </w:t>
      </w:r>
      <w:r w:rsidRPr="00E81463">
        <w:rPr>
          <w:rFonts w:ascii="Times New Roman" w:hAnsi="Times New Roman" w:cs="Times New Roman"/>
          <w:b/>
          <w:bCs/>
          <w:sz w:val="28"/>
          <w:szCs w:val="28"/>
        </w:rPr>
        <w:t>саморегулируемым организациям необходимо привести внутренние документы в соответствие с законодательством.</w:t>
      </w:r>
    </w:p>
    <w:p w14:paraId="1D49C8EE" w14:textId="6D0EDF46" w:rsid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Согласно положениям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на саморегулируемые организации, основанные на членстве лиц, осуществляющих строительство (далее также – СРО), </w:t>
      </w:r>
      <w:r w:rsidRPr="00E81463">
        <w:rPr>
          <w:rFonts w:ascii="Times New Roman" w:hAnsi="Times New Roman" w:cs="Times New Roman"/>
          <w:b/>
          <w:bCs/>
          <w:sz w:val="28"/>
          <w:szCs w:val="28"/>
        </w:rPr>
        <w:t>возложена в том числе функция по осуществлению контроля за совокупным размером обязательств своих членов по договорам строительного подряда, договорам подряда на осуществление сноса,</w:t>
      </w:r>
      <w:r w:rsidRPr="00845E1B">
        <w:rPr>
          <w:rFonts w:ascii="Times New Roman" w:hAnsi="Times New Roman" w:cs="Times New Roman"/>
          <w:sz w:val="28"/>
          <w:szCs w:val="28"/>
        </w:rPr>
        <w:t xml:space="preserve"> </w:t>
      </w:r>
      <w:r w:rsidRPr="00E81463">
        <w:rPr>
          <w:rFonts w:ascii="Times New Roman" w:hAnsi="Times New Roman" w:cs="Times New Roman"/>
          <w:b/>
          <w:bCs/>
          <w:sz w:val="28"/>
          <w:szCs w:val="28"/>
        </w:rPr>
        <w:t>заключенным с использованием конкурентных способов заключения договоров</w:t>
      </w:r>
      <w:r w:rsidRPr="00845E1B">
        <w:rPr>
          <w:rFonts w:ascii="Times New Roman" w:hAnsi="Times New Roman" w:cs="Times New Roman"/>
          <w:sz w:val="28"/>
          <w:szCs w:val="28"/>
        </w:rPr>
        <w:t>.</w:t>
      </w:r>
    </w:p>
    <w:p w14:paraId="2C8CA2FF" w14:textId="799EA5A4" w:rsidR="00602492" w:rsidRPr="00602492" w:rsidRDefault="00602492" w:rsidP="00602492">
      <w:pPr>
        <w:spacing w:after="0"/>
        <w:ind w:firstLine="708"/>
        <w:jc w:val="both"/>
        <w:rPr>
          <w:rFonts w:ascii="Times New Roman" w:hAnsi="Times New Roman" w:cs="Times New Roman"/>
          <w:b/>
          <w:bCs/>
          <w:sz w:val="28"/>
          <w:szCs w:val="28"/>
        </w:rPr>
      </w:pPr>
      <w:r>
        <w:rPr>
          <w:rFonts w:ascii="Times New Roman" w:hAnsi="Times New Roman" w:cs="Times New Roman"/>
          <w:sz w:val="28"/>
          <w:szCs w:val="28"/>
        </w:rPr>
        <w:t xml:space="preserve">Согласно </w:t>
      </w:r>
      <w:r w:rsidRPr="00602492">
        <w:rPr>
          <w:rFonts w:ascii="Times New Roman" w:hAnsi="Times New Roman" w:cs="Times New Roman"/>
          <w:sz w:val="28"/>
          <w:szCs w:val="28"/>
        </w:rPr>
        <w:t>ч.2 ст.52 Градостроительного кодекса</w:t>
      </w:r>
      <w:r>
        <w:rPr>
          <w:rFonts w:ascii="Times New Roman" w:hAnsi="Times New Roman" w:cs="Times New Roman"/>
          <w:sz w:val="28"/>
          <w:szCs w:val="28"/>
        </w:rPr>
        <w:t xml:space="preserve"> </w:t>
      </w:r>
      <w:r w:rsidRPr="00602492">
        <w:rPr>
          <w:rFonts w:ascii="Times New Roman" w:hAnsi="Times New Roman" w:cs="Times New Roman"/>
          <w:b/>
          <w:bCs/>
          <w:sz w:val="28"/>
          <w:szCs w:val="28"/>
        </w:rPr>
        <w:t>договор строительного подряда</w:t>
      </w:r>
      <w:r>
        <w:rPr>
          <w:rFonts w:ascii="Times New Roman" w:hAnsi="Times New Roman" w:cs="Times New Roman"/>
          <w:sz w:val="28"/>
          <w:szCs w:val="28"/>
        </w:rPr>
        <w:t xml:space="preserve"> - р</w:t>
      </w:r>
      <w:r w:rsidRPr="00602492">
        <w:rPr>
          <w:rFonts w:ascii="Times New Roman" w:hAnsi="Times New Roman" w:cs="Times New Roman"/>
          <w:sz w:val="28"/>
          <w:szCs w:val="28"/>
        </w:rPr>
        <w:t xml:space="preserve">аботы по договорам о строительстве, реконструкции, капитальном ремонте объектов капитального строительства, </w:t>
      </w:r>
      <w:r w:rsidRPr="00602492">
        <w:rPr>
          <w:rFonts w:ascii="Times New Roman" w:hAnsi="Times New Roman" w:cs="Times New Roman"/>
          <w:b/>
          <w:bCs/>
          <w:sz w:val="28"/>
          <w:szCs w:val="28"/>
        </w:rPr>
        <w:t xml:space="preserve">заключенным с </w:t>
      </w:r>
      <w:r w:rsidRPr="00602492">
        <w:rPr>
          <w:rFonts w:ascii="Times New Roman" w:hAnsi="Times New Roman" w:cs="Times New Roman"/>
          <w:b/>
          <w:bCs/>
          <w:sz w:val="28"/>
          <w:szCs w:val="28"/>
        </w:rPr>
        <w:lastRenderedPageBreak/>
        <w:t>застройщиком, техническим заказчиком, лицом, ответственным за эксплуатацию здания, сооружения, региональным оператором.</w:t>
      </w:r>
    </w:p>
    <w:p w14:paraId="1FC1E1D0"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Согласно п.3 ч.1 ст. 55.1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под договорами подряда, заключенными с использованием конкурентных способов заключения договоров понимаются договоры, заключенные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14:paraId="32AE1586" w14:textId="12C15B9F" w:rsidR="00845E1B" w:rsidRPr="00312B10" w:rsidRDefault="00845E1B" w:rsidP="00312B10">
      <w:pPr>
        <w:pStyle w:val="a7"/>
        <w:numPr>
          <w:ilvl w:val="0"/>
          <w:numId w:val="2"/>
        </w:numPr>
        <w:spacing w:after="0"/>
        <w:jc w:val="both"/>
        <w:rPr>
          <w:rFonts w:ascii="Times New Roman" w:hAnsi="Times New Roman" w:cs="Times New Roman"/>
          <w:b/>
          <w:bCs/>
          <w:sz w:val="32"/>
          <w:szCs w:val="32"/>
        </w:rPr>
      </w:pPr>
      <w:r w:rsidRPr="00312B10">
        <w:rPr>
          <w:rFonts w:ascii="Times New Roman" w:hAnsi="Times New Roman" w:cs="Times New Roman"/>
          <w:b/>
          <w:bCs/>
          <w:sz w:val="32"/>
          <w:szCs w:val="32"/>
        </w:rPr>
        <w:t>Сроки и порядок уведомления</w:t>
      </w:r>
    </w:p>
    <w:p w14:paraId="1D79B464" w14:textId="66A974A8"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В соответствии </w:t>
      </w:r>
      <w:r w:rsidRPr="00E81463">
        <w:rPr>
          <w:rFonts w:ascii="Times New Roman" w:hAnsi="Times New Roman" w:cs="Times New Roman"/>
          <w:b/>
          <w:bCs/>
          <w:sz w:val="28"/>
          <w:szCs w:val="28"/>
        </w:rPr>
        <w:t xml:space="preserve">с частью 4 статьи 55.8 </w:t>
      </w:r>
      <w:proofErr w:type="spellStart"/>
      <w:r w:rsidRPr="00E81463">
        <w:rPr>
          <w:rFonts w:ascii="Times New Roman" w:hAnsi="Times New Roman" w:cs="Times New Roman"/>
          <w:b/>
          <w:bCs/>
          <w:sz w:val="28"/>
          <w:szCs w:val="28"/>
        </w:rPr>
        <w:t>ГрК</w:t>
      </w:r>
      <w:proofErr w:type="spellEnd"/>
      <w:r w:rsidRPr="00E81463">
        <w:rPr>
          <w:rFonts w:ascii="Times New Roman" w:hAnsi="Times New Roman" w:cs="Times New Roman"/>
          <w:b/>
          <w:bCs/>
          <w:sz w:val="28"/>
          <w:szCs w:val="28"/>
        </w:rPr>
        <w:t xml:space="preserve"> РФ члены СРО обязаны ежегодно в порядке, утвержденном Приказом № 700/</w:t>
      </w:r>
      <w:proofErr w:type="spellStart"/>
      <w:r w:rsidRPr="00E81463">
        <w:rPr>
          <w:rFonts w:ascii="Times New Roman" w:hAnsi="Times New Roman" w:cs="Times New Roman"/>
          <w:b/>
          <w:bCs/>
          <w:sz w:val="28"/>
          <w:szCs w:val="28"/>
        </w:rPr>
        <w:t>пр</w:t>
      </w:r>
      <w:proofErr w:type="spellEnd"/>
      <w:r w:rsidRPr="00E81463">
        <w:rPr>
          <w:rFonts w:ascii="Times New Roman" w:hAnsi="Times New Roman" w:cs="Times New Roman"/>
          <w:b/>
          <w:bCs/>
          <w:sz w:val="28"/>
          <w:szCs w:val="28"/>
        </w:rPr>
        <w:t>, уведомлять СРО о фактическом совокупном размере обязательств</w:t>
      </w:r>
      <w:r w:rsidRPr="00845E1B">
        <w:rPr>
          <w:rFonts w:ascii="Times New Roman" w:hAnsi="Times New Roman" w:cs="Times New Roman"/>
          <w:sz w:val="28"/>
          <w:szCs w:val="28"/>
        </w:rPr>
        <w:t xml:space="preserve"> по договорам строительного подряда, договорам подряда на осуществление сноса, заключенным в течение отчетного года с использованием конкурентных способов заключения договоров. Уведомление направляется </w:t>
      </w:r>
      <w:r w:rsidRPr="00E81463">
        <w:rPr>
          <w:rFonts w:ascii="Times New Roman" w:hAnsi="Times New Roman" w:cs="Times New Roman"/>
          <w:b/>
          <w:bCs/>
          <w:sz w:val="28"/>
          <w:szCs w:val="28"/>
        </w:rPr>
        <w:t>членом СРО в срок до 1 марта года, следующего за отчетным,</w:t>
      </w:r>
      <w:r w:rsidRPr="00845E1B">
        <w:rPr>
          <w:rFonts w:ascii="Times New Roman" w:hAnsi="Times New Roman" w:cs="Times New Roman"/>
          <w:sz w:val="28"/>
          <w:szCs w:val="28"/>
        </w:rPr>
        <w:t xml:space="preserve"> с приложением документов, подтверждающих</w:t>
      </w:r>
      <w:r>
        <w:rPr>
          <w:rFonts w:ascii="Times New Roman" w:hAnsi="Times New Roman" w:cs="Times New Roman"/>
          <w:sz w:val="28"/>
          <w:szCs w:val="28"/>
        </w:rPr>
        <w:t xml:space="preserve"> </w:t>
      </w:r>
      <w:r w:rsidRPr="00845E1B">
        <w:rPr>
          <w:rFonts w:ascii="Times New Roman" w:hAnsi="Times New Roman" w:cs="Times New Roman"/>
          <w:sz w:val="28"/>
          <w:szCs w:val="28"/>
        </w:rPr>
        <w:t>фактический совокупный размер его обязательств. Вместе с тем член СРО вправе не представлять в СРО документы, в которых содержится информация, размещенная в форме открытых данных.</w:t>
      </w:r>
    </w:p>
    <w:p w14:paraId="610A10BB" w14:textId="77777777" w:rsidR="00845E1B" w:rsidRPr="00E81463" w:rsidRDefault="00845E1B" w:rsidP="004F79E1">
      <w:pPr>
        <w:spacing w:after="0"/>
        <w:ind w:firstLine="708"/>
        <w:jc w:val="both"/>
        <w:rPr>
          <w:rFonts w:ascii="Times New Roman" w:hAnsi="Times New Roman" w:cs="Times New Roman"/>
          <w:b/>
          <w:bCs/>
          <w:sz w:val="28"/>
          <w:szCs w:val="28"/>
        </w:rPr>
      </w:pPr>
      <w:r w:rsidRPr="00845E1B">
        <w:rPr>
          <w:rFonts w:ascii="Times New Roman" w:hAnsi="Times New Roman" w:cs="Times New Roman"/>
          <w:sz w:val="28"/>
          <w:szCs w:val="28"/>
        </w:rPr>
        <w:t xml:space="preserve">В рамках исполнения установленных требований, члены СРО обязаны уведомить СРО о фактическом совокупном размере обязательств по договорам строительного подряда, договорам подряда на осуществление сноса, заключенным ими с использованием конкурентных способов заключения договоров в 2025 отчетном году. </w:t>
      </w:r>
      <w:r w:rsidRPr="00E81463">
        <w:rPr>
          <w:rFonts w:ascii="Times New Roman" w:hAnsi="Times New Roman" w:cs="Times New Roman"/>
          <w:b/>
          <w:bCs/>
          <w:sz w:val="28"/>
          <w:szCs w:val="28"/>
        </w:rPr>
        <w:t>Эта норма должна быть исполнена членами СРО путем направления соответствующих уведомлений в срок до 01.03.2026 года.</w:t>
      </w:r>
    </w:p>
    <w:p w14:paraId="5A30BCCF"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Вместе с тем в связи </w:t>
      </w:r>
      <w:r w:rsidRPr="00E81463">
        <w:rPr>
          <w:rFonts w:ascii="Times New Roman" w:hAnsi="Times New Roman" w:cs="Times New Roman"/>
          <w:b/>
          <w:bCs/>
          <w:sz w:val="28"/>
          <w:szCs w:val="28"/>
        </w:rPr>
        <w:t xml:space="preserve">со вступлением в силу Закона № 309-ФЗ с 01.03.2026 года часть 4 статьи 55.8 </w:t>
      </w:r>
      <w:proofErr w:type="spellStart"/>
      <w:r w:rsidRPr="00E81463">
        <w:rPr>
          <w:rFonts w:ascii="Times New Roman" w:hAnsi="Times New Roman" w:cs="Times New Roman"/>
          <w:b/>
          <w:bCs/>
          <w:sz w:val="28"/>
          <w:szCs w:val="28"/>
        </w:rPr>
        <w:t>ГрК</w:t>
      </w:r>
      <w:proofErr w:type="spellEnd"/>
      <w:r w:rsidRPr="00E81463">
        <w:rPr>
          <w:rFonts w:ascii="Times New Roman" w:hAnsi="Times New Roman" w:cs="Times New Roman"/>
          <w:b/>
          <w:bCs/>
          <w:sz w:val="28"/>
          <w:szCs w:val="28"/>
        </w:rPr>
        <w:t xml:space="preserve"> РФ излагается в иной редакции, согласно которой члены СРО в порядке,</w:t>
      </w:r>
      <w:r w:rsidRPr="00845E1B">
        <w:rPr>
          <w:rFonts w:ascii="Times New Roman" w:hAnsi="Times New Roman" w:cs="Times New Roman"/>
          <w:sz w:val="28"/>
          <w:szCs w:val="28"/>
        </w:rPr>
        <w:t xml:space="preserve"> установленном Минстроем России (Приказ № 655/</w:t>
      </w:r>
      <w:proofErr w:type="spellStart"/>
      <w:r w:rsidRPr="00845E1B">
        <w:rPr>
          <w:rFonts w:ascii="Times New Roman" w:hAnsi="Times New Roman" w:cs="Times New Roman"/>
          <w:sz w:val="28"/>
          <w:szCs w:val="28"/>
        </w:rPr>
        <w:t>пр</w:t>
      </w:r>
      <w:proofErr w:type="spellEnd"/>
      <w:r w:rsidRPr="00845E1B">
        <w:rPr>
          <w:rFonts w:ascii="Times New Roman" w:hAnsi="Times New Roman" w:cs="Times New Roman"/>
          <w:sz w:val="28"/>
          <w:szCs w:val="28"/>
        </w:rPr>
        <w:t xml:space="preserve">), обязаны уведомлять СРО о заключенных ими договорах строительного подряда, договорах подряда на осуществление сноса, </w:t>
      </w:r>
      <w:r w:rsidRPr="00E81463">
        <w:rPr>
          <w:rFonts w:ascii="Times New Roman" w:hAnsi="Times New Roman" w:cs="Times New Roman"/>
          <w:b/>
          <w:bCs/>
          <w:sz w:val="28"/>
          <w:szCs w:val="28"/>
        </w:rPr>
        <w:t>а также о фактическом совокупном размере обязательств по договорам, заключенным с использованием конкурентных способов заключения договоров</w:t>
      </w:r>
      <w:r w:rsidRPr="00845E1B">
        <w:rPr>
          <w:rFonts w:ascii="Times New Roman" w:hAnsi="Times New Roman" w:cs="Times New Roman"/>
          <w:sz w:val="28"/>
          <w:szCs w:val="28"/>
        </w:rPr>
        <w:t xml:space="preserve">. При этом уведомить СРО будет необходимо в течение 3 (трех) рабочих дней со дня, следующего за днем заключения, расторжения или </w:t>
      </w:r>
      <w:r w:rsidRPr="00845E1B">
        <w:rPr>
          <w:rFonts w:ascii="Times New Roman" w:hAnsi="Times New Roman" w:cs="Times New Roman"/>
          <w:sz w:val="28"/>
          <w:szCs w:val="28"/>
        </w:rPr>
        <w:lastRenderedPageBreak/>
        <w:t>исполнения таких договоров, с приложением документов, подтверждающих фактический размер обязательств по ним. За членами СРО сохраняется право не предоставлять в СРО документы в случае, если содержащаяся в них информация размещается в форме открытых данных.</w:t>
      </w:r>
    </w:p>
    <w:p w14:paraId="1AC83A1A" w14:textId="47837B5A" w:rsid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Исходя из буквального толкования приведенной нормы закона следует, что с 01 марта 2026 года </w:t>
      </w:r>
      <w:r w:rsidRPr="00E73D66">
        <w:rPr>
          <w:rFonts w:ascii="Times New Roman" w:hAnsi="Times New Roman" w:cs="Times New Roman"/>
          <w:b/>
          <w:bCs/>
          <w:sz w:val="28"/>
          <w:szCs w:val="28"/>
        </w:rPr>
        <w:t>члены СРО обязаны уведомлять СРО о каждом заключенном договоре строительного подряда, договоре подряда на осуществление сноса независимо от способа его заключения</w:t>
      </w:r>
      <w:r w:rsidRPr="00845E1B">
        <w:rPr>
          <w:rFonts w:ascii="Times New Roman" w:hAnsi="Times New Roman" w:cs="Times New Roman"/>
          <w:sz w:val="28"/>
          <w:szCs w:val="28"/>
        </w:rPr>
        <w:t xml:space="preserve">. С 01.03.2026 года сведения об обязательствах членов СРО по договорам строительного подряда, договорам подряда на осуществление сноса подлежат включению в единый реестр сведений о членах СРО и их обязательствах (часть 1 статьи 55.17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в ред. Закона № 309-ФЗ).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0"/>
        <w:gridCol w:w="4930"/>
      </w:tblGrid>
      <w:tr w:rsidR="00845E1B" w:rsidRPr="00845E1B" w14:paraId="01BBE5B3" w14:textId="77777777" w:rsidTr="00845E1B">
        <w:trPr>
          <w:trHeight w:val="193"/>
        </w:trPr>
        <w:tc>
          <w:tcPr>
            <w:tcW w:w="4930" w:type="dxa"/>
          </w:tcPr>
          <w:p w14:paraId="3C9D1461"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b/>
                <w:bCs/>
                <w:sz w:val="28"/>
                <w:szCs w:val="28"/>
              </w:rPr>
              <w:t xml:space="preserve">Действующая редакция </w:t>
            </w:r>
            <w:proofErr w:type="spellStart"/>
            <w:r w:rsidRPr="00845E1B">
              <w:rPr>
                <w:rFonts w:ascii="Times New Roman" w:hAnsi="Times New Roman" w:cs="Times New Roman"/>
                <w:b/>
                <w:bCs/>
                <w:sz w:val="28"/>
                <w:szCs w:val="28"/>
              </w:rPr>
              <w:t>ГрК</w:t>
            </w:r>
            <w:proofErr w:type="spellEnd"/>
            <w:r w:rsidRPr="00845E1B">
              <w:rPr>
                <w:rFonts w:ascii="Times New Roman" w:hAnsi="Times New Roman" w:cs="Times New Roman"/>
                <w:b/>
                <w:bCs/>
                <w:sz w:val="28"/>
                <w:szCs w:val="28"/>
              </w:rPr>
              <w:t xml:space="preserve"> РФ </w:t>
            </w:r>
          </w:p>
        </w:tc>
        <w:tc>
          <w:tcPr>
            <w:tcW w:w="4930" w:type="dxa"/>
          </w:tcPr>
          <w:p w14:paraId="7123B3F6"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b/>
                <w:bCs/>
                <w:sz w:val="28"/>
                <w:szCs w:val="28"/>
              </w:rPr>
              <w:t xml:space="preserve">Закон № 309-ФЗ </w:t>
            </w:r>
          </w:p>
        </w:tc>
      </w:tr>
      <w:tr w:rsidR="00845E1B" w:rsidRPr="00845E1B" w14:paraId="6B165F02" w14:textId="77777777" w:rsidTr="00845E1B">
        <w:trPr>
          <w:trHeight w:val="1154"/>
        </w:trPr>
        <w:tc>
          <w:tcPr>
            <w:tcW w:w="4930" w:type="dxa"/>
          </w:tcPr>
          <w:p w14:paraId="2067A4EC"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член уведомляет СРО о фактическом совокупном размере обязательств по конкурентным договорам </w:t>
            </w:r>
          </w:p>
        </w:tc>
        <w:tc>
          <w:tcPr>
            <w:tcW w:w="4930" w:type="dxa"/>
          </w:tcPr>
          <w:p w14:paraId="432EC19C"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член уведомляет СРО: </w:t>
            </w:r>
          </w:p>
          <w:p w14:paraId="73C66046"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 о всех заключенных договорах строительного подряда, независимо от способа их заключения </w:t>
            </w:r>
          </w:p>
          <w:p w14:paraId="1C685F22"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 о фактическом совокупном размере обязательств по конкурентным договорам </w:t>
            </w:r>
          </w:p>
        </w:tc>
      </w:tr>
    </w:tbl>
    <w:p w14:paraId="1DEAD41E" w14:textId="066B92E0" w:rsidR="00845E1B" w:rsidRPr="00E81463" w:rsidRDefault="00845E1B" w:rsidP="004F79E1">
      <w:pPr>
        <w:spacing w:after="0"/>
        <w:ind w:firstLine="708"/>
        <w:jc w:val="both"/>
        <w:rPr>
          <w:rFonts w:ascii="Times New Roman" w:hAnsi="Times New Roman" w:cs="Times New Roman"/>
          <w:b/>
          <w:bCs/>
          <w:sz w:val="28"/>
          <w:szCs w:val="28"/>
        </w:rPr>
      </w:pPr>
      <w:r>
        <w:rPr>
          <w:rFonts w:ascii="Times New Roman" w:hAnsi="Times New Roman" w:cs="Times New Roman"/>
          <w:sz w:val="28"/>
          <w:szCs w:val="28"/>
        </w:rPr>
        <w:t xml:space="preserve">Следует отметить, что </w:t>
      </w:r>
      <w:r w:rsidRPr="00E81463">
        <w:rPr>
          <w:rFonts w:ascii="Times New Roman" w:hAnsi="Times New Roman" w:cs="Times New Roman"/>
          <w:b/>
          <w:bCs/>
          <w:sz w:val="28"/>
          <w:szCs w:val="28"/>
        </w:rPr>
        <w:t>не урегулирован вопрос о сроках уведомления СРО о фактическом совокупном размере обязательств</w:t>
      </w:r>
      <w:r w:rsidRPr="00845E1B">
        <w:rPr>
          <w:rFonts w:ascii="Times New Roman" w:hAnsi="Times New Roman" w:cs="Times New Roman"/>
          <w:sz w:val="28"/>
          <w:szCs w:val="28"/>
        </w:rPr>
        <w:t xml:space="preserve"> по договорам строительного подряда, договорам подряда на осуществление сноса, заключенных членами СРО с использованием конкурентных способов заключения договоров</w:t>
      </w:r>
      <w:r>
        <w:rPr>
          <w:rFonts w:ascii="Times New Roman" w:hAnsi="Times New Roman" w:cs="Times New Roman"/>
          <w:sz w:val="28"/>
          <w:szCs w:val="28"/>
        </w:rPr>
        <w:t xml:space="preserve"> в период</w:t>
      </w:r>
      <w:r w:rsidRPr="00845E1B">
        <w:rPr>
          <w:rFonts w:ascii="Times New Roman" w:hAnsi="Times New Roman" w:cs="Times New Roman"/>
          <w:sz w:val="28"/>
          <w:szCs w:val="28"/>
        </w:rPr>
        <w:t xml:space="preserve"> </w:t>
      </w:r>
      <w:r w:rsidRPr="00E81463">
        <w:rPr>
          <w:rFonts w:ascii="Times New Roman" w:hAnsi="Times New Roman" w:cs="Times New Roman"/>
          <w:b/>
          <w:bCs/>
          <w:sz w:val="28"/>
          <w:szCs w:val="28"/>
        </w:rPr>
        <w:t>с 01.01.2026 по 28.02.2026 года (в переходный период).</w:t>
      </w:r>
    </w:p>
    <w:p w14:paraId="3E40CCB0" w14:textId="77777777" w:rsid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В соответствии с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совокупный размер обязательств по договорам подряда, заключенным с использованием конкурентных способов заключения договоров, </w:t>
      </w:r>
      <w:r w:rsidRPr="00E81463">
        <w:rPr>
          <w:rFonts w:ascii="Times New Roman" w:hAnsi="Times New Roman" w:cs="Times New Roman"/>
          <w:b/>
          <w:bCs/>
          <w:sz w:val="28"/>
          <w:szCs w:val="28"/>
        </w:rPr>
        <w:t>не должен превышать предельный размер обязательств, исходя из которого членом СРО внесен взнос в компенсационный фонд</w:t>
      </w:r>
      <w:r w:rsidRPr="00845E1B">
        <w:rPr>
          <w:rFonts w:ascii="Times New Roman" w:hAnsi="Times New Roman" w:cs="Times New Roman"/>
          <w:sz w:val="28"/>
          <w:szCs w:val="28"/>
        </w:rPr>
        <w:t xml:space="preserve"> обеспечения договорных обязательств. </w:t>
      </w:r>
    </w:p>
    <w:p w14:paraId="54D8523F" w14:textId="67EE5BB3"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Принимая во внимание принцип непрерывности правового регулирования, осуществление СРО надлежащего контроля за соответствием членов СРО – участников закупок требованиям о необходимом размере взноса в компенсационный фонд обеспечения договорных обязательств, императивный характер уведомления, представляется обоснованным рекомендовать предоставление в СРО сведений о фактическом совокупном размере обязательств по договорам строительного подряда, договорам подряда на осуществление сноса, заключенных членом СРО в период с 01.01.2026 по 28.02.2026 года с использованием конкурентных способов </w:t>
      </w:r>
      <w:r w:rsidRPr="00845E1B">
        <w:rPr>
          <w:rFonts w:ascii="Times New Roman" w:hAnsi="Times New Roman" w:cs="Times New Roman"/>
          <w:sz w:val="28"/>
          <w:szCs w:val="28"/>
        </w:rPr>
        <w:lastRenderedPageBreak/>
        <w:t>заключения договоров, в составе первого уведомления, направляемого СРО после 01.03.2026 года.</w:t>
      </w:r>
    </w:p>
    <w:p w14:paraId="09D82271" w14:textId="56F95840"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Из ч.6 ст. 55.13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регулирующей обязанность СРО осуществлять подсчет совокупного размера обязательств, заключенным членами СРО в течение отчетного года с использованием конкурентных способов заключения договоров, исключены слова «в течении отчётного года». </w:t>
      </w:r>
      <w:r w:rsidRPr="00E81463">
        <w:rPr>
          <w:rFonts w:ascii="Times New Roman" w:hAnsi="Times New Roman" w:cs="Times New Roman"/>
          <w:b/>
          <w:bCs/>
          <w:sz w:val="28"/>
          <w:szCs w:val="28"/>
        </w:rPr>
        <w:t xml:space="preserve">Вместе с тем часть 8 статьи 55.13 </w:t>
      </w:r>
      <w:proofErr w:type="spellStart"/>
      <w:r w:rsidRPr="00E81463">
        <w:rPr>
          <w:rFonts w:ascii="Times New Roman" w:hAnsi="Times New Roman" w:cs="Times New Roman"/>
          <w:b/>
          <w:bCs/>
          <w:sz w:val="28"/>
          <w:szCs w:val="28"/>
        </w:rPr>
        <w:t>ГрК</w:t>
      </w:r>
      <w:proofErr w:type="spellEnd"/>
      <w:r w:rsidRPr="00E81463">
        <w:rPr>
          <w:rFonts w:ascii="Times New Roman" w:hAnsi="Times New Roman" w:cs="Times New Roman"/>
          <w:b/>
          <w:bCs/>
          <w:sz w:val="28"/>
          <w:szCs w:val="28"/>
        </w:rPr>
        <w:t xml:space="preserve"> РФ не изменена и устанавливает обязанность СРО о направлении члену требования об увеличении размера взноса в компенсационный фонд обеспечения договорных обязательств по результатам проверки фактического совокупного размера обязательств</w:t>
      </w:r>
      <w:r w:rsidRPr="00845E1B">
        <w:rPr>
          <w:rFonts w:ascii="Times New Roman" w:hAnsi="Times New Roman" w:cs="Times New Roman"/>
          <w:sz w:val="28"/>
          <w:szCs w:val="28"/>
        </w:rPr>
        <w:t xml:space="preserve"> по состоянию на начало следующего за отчетным года.</w:t>
      </w:r>
    </w:p>
    <w:p w14:paraId="43ADFD93" w14:textId="47EAB72E"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Вместе с тем, с 01.03.2026 года срок уведомления СРО о фактическом совокупном размере обязательств по договорам, заключенным с использованием конкурентных способов заключения договоров, </w:t>
      </w:r>
      <w:r w:rsidRPr="00E81463">
        <w:rPr>
          <w:rFonts w:ascii="Times New Roman" w:hAnsi="Times New Roman" w:cs="Times New Roman"/>
          <w:b/>
          <w:bCs/>
          <w:sz w:val="28"/>
          <w:szCs w:val="28"/>
        </w:rPr>
        <w:t xml:space="preserve">будет составлять не один раз в год, </w:t>
      </w:r>
      <w:r w:rsidRPr="00845E1B">
        <w:rPr>
          <w:rFonts w:ascii="Times New Roman" w:hAnsi="Times New Roman" w:cs="Times New Roman"/>
          <w:b/>
          <w:bCs/>
          <w:sz w:val="28"/>
          <w:szCs w:val="28"/>
        </w:rPr>
        <w:t>а 3 (три) рабочих дня со дня,</w:t>
      </w:r>
      <w:r w:rsidRPr="00845E1B">
        <w:rPr>
          <w:rFonts w:ascii="Times New Roman" w:hAnsi="Times New Roman" w:cs="Times New Roman"/>
          <w:sz w:val="28"/>
          <w:szCs w:val="28"/>
        </w:rPr>
        <w:t xml:space="preserve"> следующего за днем заключения, расторжения или исполнения таких договоров. </w:t>
      </w:r>
    </w:p>
    <w:p w14:paraId="04E5D6E8" w14:textId="62645105" w:rsidR="00845E1B" w:rsidRPr="00312B10" w:rsidRDefault="00845E1B" w:rsidP="00312B10">
      <w:pPr>
        <w:pStyle w:val="a7"/>
        <w:numPr>
          <w:ilvl w:val="0"/>
          <w:numId w:val="2"/>
        </w:numPr>
        <w:spacing w:after="0"/>
        <w:jc w:val="both"/>
        <w:rPr>
          <w:rFonts w:ascii="Times New Roman" w:hAnsi="Times New Roman" w:cs="Times New Roman"/>
          <w:b/>
          <w:bCs/>
          <w:sz w:val="32"/>
          <w:szCs w:val="32"/>
        </w:rPr>
      </w:pPr>
      <w:r w:rsidRPr="00312B10">
        <w:rPr>
          <w:rFonts w:ascii="Times New Roman" w:hAnsi="Times New Roman" w:cs="Times New Roman"/>
          <w:b/>
          <w:bCs/>
          <w:sz w:val="32"/>
          <w:szCs w:val="32"/>
        </w:rPr>
        <w:t>Содержание уведомления</w:t>
      </w:r>
    </w:p>
    <w:p w14:paraId="23EDBA89" w14:textId="77777777" w:rsid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Приказ № 655/</w:t>
      </w:r>
      <w:proofErr w:type="spellStart"/>
      <w:r w:rsidRPr="00845E1B">
        <w:rPr>
          <w:rFonts w:ascii="Times New Roman" w:hAnsi="Times New Roman" w:cs="Times New Roman"/>
          <w:sz w:val="28"/>
          <w:szCs w:val="28"/>
        </w:rPr>
        <w:t>пр</w:t>
      </w:r>
      <w:proofErr w:type="spellEnd"/>
      <w:r w:rsidRPr="00845E1B">
        <w:rPr>
          <w:rFonts w:ascii="Times New Roman" w:hAnsi="Times New Roman" w:cs="Times New Roman"/>
          <w:sz w:val="28"/>
          <w:szCs w:val="28"/>
        </w:rPr>
        <w:t xml:space="preserve"> унифицирует содержание уведомления о заключенных членами СРО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w:t>
      </w:r>
      <w:r>
        <w:rPr>
          <w:rFonts w:ascii="Times New Roman" w:hAnsi="Times New Roman" w:cs="Times New Roman"/>
          <w:sz w:val="28"/>
          <w:szCs w:val="28"/>
        </w:rPr>
        <w:t xml:space="preserve"> </w:t>
      </w:r>
      <w:r w:rsidRPr="00845E1B">
        <w:rPr>
          <w:rFonts w:ascii="Times New Roman" w:hAnsi="Times New Roman" w:cs="Times New Roman"/>
          <w:sz w:val="28"/>
          <w:szCs w:val="28"/>
        </w:rPr>
        <w:t>способов заключения договоров (императивный состав и объем информации), предоставляемого в СРО, но, как и Приказ № 700/</w:t>
      </w:r>
      <w:proofErr w:type="spellStart"/>
      <w:r w:rsidRPr="00845E1B">
        <w:rPr>
          <w:rFonts w:ascii="Times New Roman" w:hAnsi="Times New Roman" w:cs="Times New Roman"/>
          <w:sz w:val="28"/>
          <w:szCs w:val="28"/>
        </w:rPr>
        <w:t>пр</w:t>
      </w:r>
      <w:proofErr w:type="spellEnd"/>
      <w:r w:rsidRPr="00845E1B">
        <w:rPr>
          <w:rFonts w:ascii="Times New Roman" w:hAnsi="Times New Roman" w:cs="Times New Roman"/>
          <w:sz w:val="28"/>
          <w:szCs w:val="28"/>
        </w:rPr>
        <w:t xml:space="preserve">, не содержит формы такого уведомления. </w:t>
      </w:r>
    </w:p>
    <w:p w14:paraId="3B259115" w14:textId="0F27EB41" w:rsid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Таким образом, </w:t>
      </w:r>
      <w:r w:rsidRPr="00E81463">
        <w:rPr>
          <w:rFonts w:ascii="Times New Roman" w:hAnsi="Times New Roman" w:cs="Times New Roman"/>
          <w:b/>
          <w:bCs/>
          <w:sz w:val="28"/>
          <w:szCs w:val="28"/>
        </w:rPr>
        <w:t>СРО самостоятельно разрабатывают и утверждают форму уведомления о заключенных членом СРО договорах строительного подряда,</w:t>
      </w:r>
      <w:r w:rsidRPr="00845E1B">
        <w:rPr>
          <w:rFonts w:ascii="Times New Roman" w:hAnsi="Times New Roman" w:cs="Times New Roman"/>
          <w:sz w:val="28"/>
          <w:szCs w:val="28"/>
        </w:rPr>
        <w:t xml:space="preserve"> договорах подряда на осуществление сноса и фактическом совокупном размере обязательств по договорам, заключенным с использованием конкурентных способов заключения договоров. </w:t>
      </w:r>
    </w:p>
    <w:p w14:paraId="6D79C923" w14:textId="782A4653" w:rsidR="002466BC" w:rsidRDefault="002466BC" w:rsidP="002466BC">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Предлагается дополнить внутренние документы положениями</w:t>
      </w:r>
      <w:r w:rsidR="00464F55">
        <w:rPr>
          <w:rFonts w:ascii="Times New Roman" w:hAnsi="Times New Roman" w:cs="Times New Roman"/>
          <w:sz w:val="28"/>
          <w:szCs w:val="28"/>
        </w:rPr>
        <w:t>:</w:t>
      </w:r>
      <w:r>
        <w:rPr>
          <w:rFonts w:ascii="Times New Roman" w:hAnsi="Times New Roman" w:cs="Times New Roman"/>
          <w:sz w:val="28"/>
          <w:szCs w:val="28"/>
        </w:rPr>
        <w:t xml:space="preserve"> представлять уведомление в трехдневный срок, в том числе при изменении договора, заключении дополнительных соглашений, предоставлять сведения об авансах и их обеспечении, об обеспечении договора. </w:t>
      </w:r>
    </w:p>
    <w:p w14:paraId="2B3B9624" w14:textId="2E4A24FD" w:rsidR="00845E1B" w:rsidRPr="00312B10" w:rsidRDefault="00845E1B" w:rsidP="002466BC">
      <w:pPr>
        <w:spacing w:after="0"/>
        <w:ind w:firstLine="708"/>
        <w:jc w:val="both"/>
        <w:rPr>
          <w:rFonts w:ascii="Times New Roman" w:hAnsi="Times New Roman" w:cs="Times New Roman"/>
          <w:b/>
          <w:bCs/>
          <w:sz w:val="32"/>
          <w:szCs w:val="32"/>
        </w:rPr>
      </w:pPr>
      <w:r w:rsidRPr="00312B10">
        <w:rPr>
          <w:rFonts w:ascii="Times New Roman" w:hAnsi="Times New Roman" w:cs="Times New Roman"/>
          <w:b/>
          <w:bCs/>
          <w:sz w:val="32"/>
          <w:szCs w:val="32"/>
        </w:rPr>
        <w:t>Сроки проверки уведомления</w:t>
      </w:r>
    </w:p>
    <w:p w14:paraId="27FBAFCE"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В соответствии с частью 6 статьи 55.13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проверка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СРО с использованием конкурентных способов заключения договоров, предельному размеру обязательств, исходя из которого последним был внесен взнос в компенсационный фонд обеспечения договорных обязательств, </w:t>
      </w:r>
      <w:r w:rsidRPr="00845E1B">
        <w:rPr>
          <w:rFonts w:ascii="Times New Roman" w:hAnsi="Times New Roman" w:cs="Times New Roman"/>
          <w:b/>
          <w:bCs/>
          <w:sz w:val="28"/>
          <w:szCs w:val="28"/>
        </w:rPr>
        <w:t xml:space="preserve">проводится СРО в двухнедельный срок с момента получения </w:t>
      </w:r>
      <w:r w:rsidRPr="00845E1B">
        <w:rPr>
          <w:rFonts w:ascii="Times New Roman" w:hAnsi="Times New Roman" w:cs="Times New Roman"/>
          <w:b/>
          <w:bCs/>
          <w:sz w:val="28"/>
          <w:szCs w:val="28"/>
        </w:rPr>
        <w:lastRenderedPageBreak/>
        <w:t>уведомления</w:t>
      </w:r>
      <w:r w:rsidRPr="00845E1B">
        <w:rPr>
          <w:rFonts w:ascii="Times New Roman" w:hAnsi="Times New Roman" w:cs="Times New Roman"/>
          <w:sz w:val="28"/>
          <w:szCs w:val="28"/>
        </w:rPr>
        <w:t xml:space="preserve"> и документов, подтверждающих фактический совокупный размер обязательств по договорам строительного подряда, договорам подряда на осуществление сноса, заключенным членом СРО в течение отчетного года с использованием конкурентных способов заключения договоров.</w:t>
      </w:r>
    </w:p>
    <w:p w14:paraId="7D944BAC" w14:textId="77777777"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С 01.03.2026 года </w:t>
      </w:r>
      <w:r w:rsidRPr="00845E1B">
        <w:rPr>
          <w:rFonts w:ascii="Times New Roman" w:hAnsi="Times New Roman" w:cs="Times New Roman"/>
          <w:b/>
          <w:bCs/>
          <w:sz w:val="28"/>
          <w:szCs w:val="28"/>
        </w:rPr>
        <w:t>срок проведения СРО такой проверки не изменится – 2 (две) недели с момента получения от члена СРО уведомления и документов</w:t>
      </w:r>
      <w:r w:rsidRPr="00845E1B">
        <w:rPr>
          <w:rFonts w:ascii="Times New Roman" w:hAnsi="Times New Roman" w:cs="Times New Roman"/>
          <w:sz w:val="28"/>
          <w:szCs w:val="28"/>
        </w:rPr>
        <w:t xml:space="preserve">, подтверждающих фактический совокупный размер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(часть 6 статьи 55.13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в ред. Закона № 309-ФЗ).</w:t>
      </w:r>
    </w:p>
    <w:p w14:paraId="3D27FD85" w14:textId="581BC73E" w:rsidR="00845E1B" w:rsidRPr="00312B10" w:rsidRDefault="00845E1B" w:rsidP="00312B10">
      <w:pPr>
        <w:pStyle w:val="a7"/>
        <w:numPr>
          <w:ilvl w:val="0"/>
          <w:numId w:val="2"/>
        </w:numPr>
        <w:spacing w:after="0"/>
        <w:jc w:val="both"/>
        <w:rPr>
          <w:rFonts w:ascii="Times New Roman" w:hAnsi="Times New Roman" w:cs="Times New Roman"/>
          <w:b/>
          <w:bCs/>
          <w:sz w:val="32"/>
          <w:szCs w:val="32"/>
        </w:rPr>
      </w:pPr>
      <w:r w:rsidRPr="00312B10">
        <w:rPr>
          <w:rFonts w:ascii="Times New Roman" w:hAnsi="Times New Roman" w:cs="Times New Roman"/>
          <w:b/>
          <w:bCs/>
          <w:sz w:val="32"/>
          <w:szCs w:val="32"/>
        </w:rPr>
        <w:t>Порядок предоставления уведомления.</w:t>
      </w:r>
    </w:p>
    <w:p w14:paraId="4235B0DB" w14:textId="6E08F3DC"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В соответствии с п. 5 Порядка, установленного Приказом 655/</w:t>
      </w:r>
      <w:proofErr w:type="spellStart"/>
      <w:r w:rsidRPr="00845E1B">
        <w:rPr>
          <w:rFonts w:ascii="Times New Roman" w:hAnsi="Times New Roman" w:cs="Times New Roman"/>
          <w:sz w:val="28"/>
          <w:szCs w:val="28"/>
        </w:rPr>
        <w:t>пр</w:t>
      </w:r>
      <w:proofErr w:type="spellEnd"/>
      <w:r w:rsidRPr="00845E1B">
        <w:rPr>
          <w:rFonts w:ascii="Times New Roman" w:hAnsi="Times New Roman" w:cs="Times New Roman"/>
          <w:sz w:val="28"/>
          <w:szCs w:val="28"/>
        </w:rPr>
        <w:t xml:space="preserve">, уведомление представляется членом СРО непосредственно в </w:t>
      </w:r>
      <w:r w:rsidRPr="00E81463">
        <w:rPr>
          <w:rFonts w:ascii="Times New Roman" w:hAnsi="Times New Roman" w:cs="Times New Roman"/>
          <w:b/>
          <w:bCs/>
          <w:sz w:val="28"/>
          <w:szCs w:val="28"/>
        </w:rPr>
        <w:t>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r w:rsidRPr="00845E1B">
        <w:rPr>
          <w:rFonts w:ascii="Times New Roman" w:hAnsi="Times New Roman" w:cs="Times New Roman"/>
          <w:sz w:val="28"/>
          <w:szCs w:val="28"/>
        </w:rPr>
        <w:t xml:space="preserve"> </w:t>
      </w:r>
    </w:p>
    <w:p w14:paraId="26EDAAE1" w14:textId="3F61C9A1" w:rsidR="00845E1B" w:rsidRPr="00312B10" w:rsidRDefault="00845E1B" w:rsidP="00312B10">
      <w:pPr>
        <w:pStyle w:val="a7"/>
        <w:numPr>
          <w:ilvl w:val="0"/>
          <w:numId w:val="2"/>
        </w:numPr>
        <w:spacing w:after="0"/>
        <w:jc w:val="both"/>
        <w:rPr>
          <w:rFonts w:ascii="Times New Roman" w:hAnsi="Times New Roman" w:cs="Times New Roman"/>
          <w:b/>
          <w:bCs/>
          <w:sz w:val="32"/>
          <w:szCs w:val="32"/>
        </w:rPr>
      </w:pPr>
      <w:r w:rsidRPr="00312B10">
        <w:rPr>
          <w:rFonts w:ascii="Times New Roman" w:hAnsi="Times New Roman" w:cs="Times New Roman"/>
          <w:b/>
          <w:bCs/>
          <w:sz w:val="32"/>
          <w:szCs w:val="32"/>
        </w:rPr>
        <w:t>Уведомление об исках</w:t>
      </w:r>
    </w:p>
    <w:p w14:paraId="06C14B6A" w14:textId="77777777" w:rsidR="00845E1B" w:rsidRPr="00E81463" w:rsidRDefault="00845E1B" w:rsidP="004F79E1">
      <w:pPr>
        <w:spacing w:after="0"/>
        <w:ind w:firstLine="708"/>
        <w:jc w:val="both"/>
        <w:rPr>
          <w:rFonts w:ascii="Times New Roman" w:hAnsi="Times New Roman" w:cs="Times New Roman"/>
          <w:b/>
          <w:bCs/>
          <w:sz w:val="28"/>
          <w:szCs w:val="28"/>
        </w:rPr>
      </w:pPr>
      <w:r w:rsidRPr="00845E1B">
        <w:rPr>
          <w:rFonts w:ascii="Times New Roman" w:hAnsi="Times New Roman" w:cs="Times New Roman"/>
          <w:sz w:val="28"/>
          <w:szCs w:val="28"/>
        </w:rPr>
        <w:t xml:space="preserve">С 01.03.2026 года положения части 10 статьи 55.13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дополняются </w:t>
      </w:r>
      <w:r w:rsidRPr="00E81463">
        <w:rPr>
          <w:rFonts w:ascii="Times New Roman" w:hAnsi="Times New Roman" w:cs="Times New Roman"/>
          <w:b/>
          <w:bCs/>
          <w:sz w:val="28"/>
          <w:szCs w:val="28"/>
        </w:rPr>
        <w:t xml:space="preserve">введением императивной обязанности членов СРО уведомлять СРО о предъявлении к ним исков о взыскании причиненного вреда и (или) ущерба, возмещение которых предусмотрено статьями 60 и 60.1 </w:t>
      </w:r>
      <w:proofErr w:type="spellStart"/>
      <w:r w:rsidRPr="00E81463">
        <w:rPr>
          <w:rFonts w:ascii="Times New Roman" w:hAnsi="Times New Roman" w:cs="Times New Roman"/>
          <w:b/>
          <w:bCs/>
          <w:sz w:val="28"/>
          <w:szCs w:val="28"/>
        </w:rPr>
        <w:t>ГрК</w:t>
      </w:r>
      <w:proofErr w:type="spellEnd"/>
      <w:r w:rsidRPr="00E81463">
        <w:rPr>
          <w:rFonts w:ascii="Times New Roman" w:hAnsi="Times New Roman" w:cs="Times New Roman"/>
          <w:b/>
          <w:bCs/>
          <w:sz w:val="28"/>
          <w:szCs w:val="28"/>
        </w:rPr>
        <w:t xml:space="preserve"> РФ.</w:t>
      </w:r>
    </w:p>
    <w:p w14:paraId="4076D489" w14:textId="27427CB0" w:rsidR="00845E1B" w:rsidRPr="00845E1B" w:rsidRDefault="00845E1B" w:rsidP="004F79E1">
      <w:pPr>
        <w:spacing w:after="0"/>
        <w:ind w:firstLine="708"/>
        <w:jc w:val="both"/>
        <w:rPr>
          <w:rFonts w:ascii="Times New Roman" w:hAnsi="Times New Roman" w:cs="Times New Roman"/>
          <w:sz w:val="28"/>
          <w:szCs w:val="28"/>
        </w:rPr>
      </w:pPr>
      <w:r w:rsidRPr="00845E1B">
        <w:rPr>
          <w:rFonts w:ascii="Times New Roman" w:hAnsi="Times New Roman" w:cs="Times New Roman"/>
          <w:sz w:val="28"/>
          <w:szCs w:val="28"/>
        </w:rPr>
        <w:t xml:space="preserve">Срок уведомления СРО о предъявленных к ее члену исках в порядке статьей 60 и 60.1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w:t>
      </w:r>
      <w:r>
        <w:rPr>
          <w:rFonts w:ascii="Times New Roman" w:hAnsi="Times New Roman" w:cs="Times New Roman"/>
          <w:sz w:val="28"/>
          <w:szCs w:val="28"/>
        </w:rPr>
        <w:t>устанавливается</w:t>
      </w:r>
      <w:r w:rsidRPr="00845E1B">
        <w:rPr>
          <w:rFonts w:ascii="Times New Roman" w:hAnsi="Times New Roman" w:cs="Times New Roman"/>
          <w:sz w:val="28"/>
          <w:szCs w:val="28"/>
        </w:rPr>
        <w:t xml:space="preserve"> во внутренних документах СРО.</w:t>
      </w:r>
    </w:p>
    <w:p w14:paraId="29C459FF" w14:textId="7D82A3FD" w:rsidR="00845E1B" w:rsidRPr="00312B10" w:rsidRDefault="00845E1B" w:rsidP="00312B10">
      <w:pPr>
        <w:pStyle w:val="a7"/>
        <w:numPr>
          <w:ilvl w:val="0"/>
          <w:numId w:val="2"/>
        </w:numPr>
        <w:spacing w:after="0"/>
        <w:jc w:val="both"/>
        <w:rPr>
          <w:rFonts w:ascii="Times New Roman" w:hAnsi="Times New Roman" w:cs="Times New Roman"/>
          <w:b/>
          <w:bCs/>
          <w:sz w:val="32"/>
          <w:szCs w:val="32"/>
        </w:rPr>
      </w:pPr>
      <w:r w:rsidRPr="00312B10">
        <w:rPr>
          <w:rFonts w:ascii="Times New Roman" w:hAnsi="Times New Roman" w:cs="Times New Roman"/>
          <w:b/>
          <w:bCs/>
          <w:sz w:val="32"/>
          <w:szCs w:val="32"/>
        </w:rPr>
        <w:t>Последствия несоблюдения требований об уведомлении СРО</w:t>
      </w:r>
    </w:p>
    <w:p w14:paraId="347DB90C" w14:textId="77777777" w:rsidR="00845E1B" w:rsidRPr="00E81463" w:rsidRDefault="00845E1B" w:rsidP="004F79E1">
      <w:pPr>
        <w:spacing w:after="0"/>
        <w:ind w:firstLine="708"/>
        <w:jc w:val="both"/>
        <w:rPr>
          <w:rFonts w:ascii="Times New Roman" w:hAnsi="Times New Roman" w:cs="Times New Roman"/>
          <w:b/>
          <w:bCs/>
          <w:sz w:val="28"/>
          <w:szCs w:val="28"/>
        </w:rPr>
      </w:pPr>
      <w:proofErr w:type="spellStart"/>
      <w:r w:rsidRPr="00E81463">
        <w:rPr>
          <w:rFonts w:ascii="Times New Roman" w:hAnsi="Times New Roman" w:cs="Times New Roman"/>
          <w:b/>
          <w:bCs/>
          <w:sz w:val="28"/>
          <w:szCs w:val="28"/>
        </w:rPr>
        <w:t>Неуведомление</w:t>
      </w:r>
      <w:proofErr w:type="spellEnd"/>
      <w:r w:rsidRPr="00E81463">
        <w:rPr>
          <w:rFonts w:ascii="Times New Roman" w:hAnsi="Times New Roman" w:cs="Times New Roman"/>
          <w:b/>
          <w:bCs/>
          <w:sz w:val="28"/>
          <w:szCs w:val="28"/>
        </w:rPr>
        <w:t xml:space="preserve"> СРО, равно как и нарушение срока уведомления</w:t>
      </w:r>
      <w:r w:rsidRPr="00845E1B">
        <w:rPr>
          <w:rFonts w:ascii="Times New Roman" w:hAnsi="Times New Roman" w:cs="Times New Roman"/>
          <w:sz w:val="28"/>
          <w:szCs w:val="28"/>
        </w:rPr>
        <w:t xml:space="preserve"> о заключенных членом СРО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(ч.4 ст.55.8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в </w:t>
      </w:r>
      <w:proofErr w:type="spellStart"/>
      <w:r w:rsidRPr="00845E1B">
        <w:rPr>
          <w:rFonts w:ascii="Times New Roman" w:hAnsi="Times New Roman" w:cs="Times New Roman"/>
          <w:sz w:val="28"/>
          <w:szCs w:val="28"/>
        </w:rPr>
        <w:t>наст.ред</w:t>
      </w:r>
      <w:proofErr w:type="spellEnd"/>
      <w:r w:rsidRPr="00845E1B">
        <w:rPr>
          <w:rFonts w:ascii="Times New Roman" w:hAnsi="Times New Roman" w:cs="Times New Roman"/>
          <w:sz w:val="28"/>
          <w:szCs w:val="28"/>
        </w:rPr>
        <w:t xml:space="preserve">. и в ред. Закона № 309-ФЗ), о предъявлении к последнему иска о взыскании причиненного вреда и (или) ущерба, возмещение которых предусмотрено статьями 60 и 60.1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(ч.10 ст. 55.13 </w:t>
      </w:r>
      <w:proofErr w:type="spellStart"/>
      <w:r w:rsidRPr="00845E1B">
        <w:rPr>
          <w:rFonts w:ascii="Times New Roman" w:hAnsi="Times New Roman" w:cs="Times New Roman"/>
          <w:sz w:val="28"/>
          <w:szCs w:val="28"/>
        </w:rPr>
        <w:t>ГрК</w:t>
      </w:r>
      <w:proofErr w:type="spellEnd"/>
      <w:r w:rsidRPr="00845E1B">
        <w:rPr>
          <w:rFonts w:ascii="Times New Roman" w:hAnsi="Times New Roman" w:cs="Times New Roman"/>
          <w:sz w:val="28"/>
          <w:szCs w:val="28"/>
        </w:rPr>
        <w:t xml:space="preserve"> РФ в ред. Закона № 309-ФЗ), является нарушением условий членства в СРО и </w:t>
      </w:r>
      <w:r w:rsidRPr="00E81463">
        <w:rPr>
          <w:rFonts w:ascii="Times New Roman" w:hAnsi="Times New Roman" w:cs="Times New Roman"/>
          <w:b/>
          <w:bCs/>
          <w:sz w:val="28"/>
          <w:szCs w:val="28"/>
        </w:rPr>
        <w:t xml:space="preserve">должно влечь применение к члену СРО мер дисциплинарного воздействия в соответствии с законодательством Российской Федерации и внутренними документами СРО. </w:t>
      </w:r>
    </w:p>
    <w:p w14:paraId="1E6B3643" w14:textId="3FE923A3" w:rsidR="00845E1B" w:rsidRPr="00845E1B" w:rsidRDefault="00845E1B" w:rsidP="004F79E1">
      <w:pPr>
        <w:spacing w:after="0"/>
        <w:jc w:val="both"/>
        <w:rPr>
          <w:rFonts w:ascii="Times New Roman" w:hAnsi="Times New Roman" w:cs="Times New Roman"/>
          <w:sz w:val="28"/>
          <w:szCs w:val="28"/>
        </w:rPr>
      </w:pPr>
    </w:p>
    <w:sectPr w:rsidR="00845E1B" w:rsidRPr="00845E1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0C87" w14:textId="77777777" w:rsidR="004F79E1" w:rsidRDefault="004F79E1" w:rsidP="004F79E1">
      <w:pPr>
        <w:spacing w:after="0" w:line="240" w:lineRule="auto"/>
      </w:pPr>
      <w:r>
        <w:separator/>
      </w:r>
    </w:p>
  </w:endnote>
  <w:endnote w:type="continuationSeparator" w:id="0">
    <w:p w14:paraId="4AE8E827" w14:textId="77777777" w:rsidR="004F79E1" w:rsidRDefault="004F79E1" w:rsidP="004F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86029"/>
      <w:docPartObj>
        <w:docPartGallery w:val="Page Numbers (Bottom of Page)"/>
        <w:docPartUnique/>
      </w:docPartObj>
    </w:sdtPr>
    <w:sdtEndPr/>
    <w:sdtContent>
      <w:p w14:paraId="1E2BB04B" w14:textId="44C2E7D5" w:rsidR="004F79E1" w:rsidRDefault="004F79E1">
        <w:pPr>
          <w:pStyle w:val="a5"/>
          <w:jc w:val="center"/>
        </w:pPr>
        <w:r>
          <w:fldChar w:fldCharType="begin"/>
        </w:r>
        <w:r>
          <w:instrText>PAGE   \* MERGEFORMAT</w:instrText>
        </w:r>
        <w:r>
          <w:fldChar w:fldCharType="separate"/>
        </w:r>
        <w:r>
          <w:t>2</w:t>
        </w:r>
        <w:r>
          <w:fldChar w:fldCharType="end"/>
        </w:r>
      </w:p>
    </w:sdtContent>
  </w:sdt>
  <w:p w14:paraId="5496EB1C" w14:textId="77777777" w:rsidR="004F79E1" w:rsidRDefault="004F79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A461" w14:textId="77777777" w:rsidR="004F79E1" w:rsidRDefault="004F79E1" w:rsidP="004F79E1">
      <w:pPr>
        <w:spacing w:after="0" w:line="240" w:lineRule="auto"/>
      </w:pPr>
      <w:r>
        <w:separator/>
      </w:r>
    </w:p>
  </w:footnote>
  <w:footnote w:type="continuationSeparator" w:id="0">
    <w:p w14:paraId="34DB7388" w14:textId="77777777" w:rsidR="004F79E1" w:rsidRDefault="004F79E1" w:rsidP="004F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41E2"/>
    <w:multiLevelType w:val="hybridMultilevel"/>
    <w:tmpl w:val="8A7E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FD5428"/>
    <w:multiLevelType w:val="hybridMultilevel"/>
    <w:tmpl w:val="8D2E8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1B"/>
    <w:rsid w:val="002466BC"/>
    <w:rsid w:val="00312B10"/>
    <w:rsid w:val="00464F55"/>
    <w:rsid w:val="004F79E1"/>
    <w:rsid w:val="00602492"/>
    <w:rsid w:val="00845E1B"/>
    <w:rsid w:val="00AA47A4"/>
    <w:rsid w:val="00E73D66"/>
    <w:rsid w:val="00E81463"/>
    <w:rsid w:val="00F4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01EB"/>
  <w15:chartTrackingRefBased/>
  <w15:docId w15:val="{742F70EE-7093-487F-A5FE-490599F5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9E1"/>
  </w:style>
  <w:style w:type="paragraph" w:styleId="a5">
    <w:name w:val="footer"/>
    <w:basedOn w:val="a"/>
    <w:link w:val="a6"/>
    <w:uiPriority w:val="99"/>
    <w:unhideWhenUsed/>
    <w:rsid w:val="004F7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9E1"/>
  </w:style>
  <w:style w:type="paragraph" w:styleId="a7">
    <w:name w:val="List Paragraph"/>
    <w:basedOn w:val="a"/>
    <w:uiPriority w:val="34"/>
    <w:qFormat/>
    <w:rsid w:val="00312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6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2</cp:revision>
  <cp:lastPrinted>2025-12-15T09:05:00Z</cp:lastPrinted>
  <dcterms:created xsi:type="dcterms:W3CDTF">2026-02-09T06:56:00Z</dcterms:created>
  <dcterms:modified xsi:type="dcterms:W3CDTF">2026-02-09T06:56:00Z</dcterms:modified>
</cp:coreProperties>
</file>